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7"/>
      </w:tblGrid>
      <w:tr w:rsidR="007F60BC" w:rsidTr="00134FF5">
        <w:trPr>
          <w:trHeight w:val="1784"/>
        </w:trPr>
        <w:tc>
          <w:tcPr>
            <w:tcW w:w="1951" w:type="dxa"/>
            <w:tcBorders>
              <w:top w:val="thickThinSmallGap" w:sz="24" w:space="0" w:color="002060"/>
              <w:left w:val="thickThinSmallGap" w:sz="24" w:space="0" w:color="002060"/>
              <w:bottom w:val="thickThinSmallGap" w:sz="24" w:space="0" w:color="002060"/>
              <w:right w:val="thickThinSmallGap" w:sz="24" w:space="0" w:color="002060"/>
            </w:tcBorders>
          </w:tcPr>
          <w:p w:rsidR="007F60BC" w:rsidRDefault="007F60BC" w:rsidP="00134FF5">
            <w:r>
              <w:rPr>
                <w:noProof/>
              </w:rPr>
              <w:drawing>
                <wp:anchor distT="0" distB="0" distL="114300" distR="114300" simplePos="0" relativeHeight="251659264" behindDoc="0" locked="0" layoutInCell="1" allowOverlap="1">
                  <wp:simplePos x="0" y="0"/>
                  <wp:positionH relativeFrom="column">
                    <wp:posOffset>20320</wp:posOffset>
                  </wp:positionH>
                  <wp:positionV relativeFrom="paragraph">
                    <wp:posOffset>142240</wp:posOffset>
                  </wp:positionV>
                  <wp:extent cx="1078230" cy="98806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230"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7" w:type="dxa"/>
            <w:tcBorders>
              <w:top w:val="thickThinSmallGap" w:sz="24" w:space="0" w:color="002060"/>
              <w:left w:val="thickThinSmallGap" w:sz="24" w:space="0" w:color="002060"/>
              <w:bottom w:val="thickThinSmallGap" w:sz="24" w:space="0" w:color="002060"/>
              <w:right w:val="thickThinSmallGap" w:sz="24" w:space="0" w:color="002060"/>
            </w:tcBorders>
            <w:vAlign w:val="center"/>
          </w:tcPr>
          <w:p w:rsidR="007F60BC" w:rsidRPr="00C6026A" w:rsidRDefault="007F60BC" w:rsidP="00134FF5">
            <w:pPr>
              <w:tabs>
                <w:tab w:val="num" w:pos="709"/>
              </w:tabs>
              <w:spacing w:before="120" w:after="120"/>
              <w:ind w:left="709" w:hanging="709"/>
              <w:jc w:val="center"/>
              <w:outlineLvl w:val="0"/>
              <w:rPr>
                <w:rFonts w:ascii="Times New Roman" w:hAnsi="Times New Roman" w:cs="Times New Roman"/>
                <w:b/>
                <w:sz w:val="32"/>
                <w:szCs w:val="32"/>
              </w:rPr>
            </w:pPr>
            <w:r w:rsidRPr="00C6026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4159EA9" wp14:editId="2C749808">
                      <wp:simplePos x="0" y="0"/>
                      <wp:positionH relativeFrom="column">
                        <wp:posOffset>1210945</wp:posOffset>
                      </wp:positionH>
                      <wp:positionV relativeFrom="paragraph">
                        <wp:posOffset>331470</wp:posOffset>
                      </wp:positionV>
                      <wp:extent cx="2286000" cy="0"/>
                      <wp:effectExtent l="12700" t="13335" r="1587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6.1pt" to="275.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" strokecolor="#002060" strokeweight="1pt"/>
                  </w:pict>
                </mc:Fallback>
              </mc:AlternateContent>
            </w:r>
            <w:r w:rsidRPr="00C6026A">
              <w:rPr>
                <w:rFonts w:ascii="Times New Roman" w:hAnsi="Times New Roman" w:cs="Times New Roman"/>
                <w:b/>
                <w:color w:val="002060"/>
                <w:sz w:val="32"/>
                <w:szCs w:val="32"/>
              </w:rPr>
              <w:t>CÔNG TY CỔ PHẦN CƠ ĐIỆN MIỀN TRUNG</w:t>
            </w:r>
          </w:p>
        </w:tc>
      </w:tr>
      <w:tr w:rsidR="007F60BC" w:rsidTr="007F60BC">
        <w:trPr>
          <w:trHeight w:val="11846"/>
        </w:trPr>
        <w:tc>
          <w:tcPr>
            <w:tcW w:w="9498" w:type="dxa"/>
            <w:gridSpan w:val="2"/>
            <w:tcBorders>
              <w:top w:val="thickThinSmallGap" w:sz="24" w:space="0" w:color="002060"/>
              <w:left w:val="thickThinSmallGap" w:sz="24" w:space="0" w:color="002060"/>
              <w:bottom w:val="thickThinSmallGap" w:sz="24" w:space="0" w:color="002060"/>
              <w:right w:val="thickThinSmallGap" w:sz="24" w:space="0" w:color="002060"/>
            </w:tcBorders>
          </w:tcPr>
          <w:p w:rsidR="007F60BC" w:rsidRPr="00FD4DA6" w:rsidRDefault="007F60BC" w:rsidP="00134FF5"/>
          <w:p w:rsidR="007F60BC" w:rsidRPr="00FD4DA6" w:rsidRDefault="007F60BC" w:rsidP="00134FF5"/>
          <w:p w:rsidR="007F60BC" w:rsidRPr="00FD4DA6" w:rsidRDefault="007F60BC" w:rsidP="00134FF5"/>
          <w:p w:rsidR="007F60BC" w:rsidRPr="00FD4DA6" w:rsidRDefault="007F60BC" w:rsidP="00134FF5"/>
          <w:p w:rsidR="007F60BC" w:rsidRPr="00FD4DA6" w:rsidRDefault="007F60BC" w:rsidP="00134FF5"/>
          <w:p w:rsidR="007F60BC" w:rsidRPr="00FD4DA6" w:rsidRDefault="007F60BC" w:rsidP="00134FF5"/>
          <w:p w:rsidR="007F60BC" w:rsidRPr="0011637F" w:rsidRDefault="007F60BC" w:rsidP="007F60BC">
            <w:pPr>
              <w:pStyle w:val="Heading5"/>
              <w:tabs>
                <w:tab w:val="num" w:pos="709"/>
              </w:tabs>
              <w:spacing w:before="80" w:after="120"/>
              <w:rPr>
                <w:rFonts w:ascii="Times New Roman" w:hAnsi="Times New Roman"/>
                <w:color w:val="0033CC"/>
                <w:sz w:val="56"/>
                <w:szCs w:val="56"/>
              </w:rPr>
            </w:pPr>
            <w:r>
              <w:rPr>
                <w:rFonts w:ascii="Times New Roman" w:hAnsi="Times New Roman"/>
                <w:b w:val="0"/>
                <w:sz w:val="56"/>
                <w:szCs w:val="56"/>
              </w:rPr>
              <w:t xml:space="preserve">   </w:t>
            </w:r>
            <w:r w:rsidRPr="0011637F">
              <w:rPr>
                <w:rFonts w:ascii="Times New Roman" w:hAnsi="Times New Roman"/>
                <w:color w:val="0033CC"/>
                <w:sz w:val="56"/>
                <w:szCs w:val="56"/>
              </w:rPr>
              <w:t>Dự thảo</w:t>
            </w:r>
          </w:p>
          <w:p w:rsidR="007F60BC" w:rsidRPr="0011637F" w:rsidRDefault="007F60BC" w:rsidP="00134FF5">
            <w:pPr>
              <w:pStyle w:val="Heading5"/>
              <w:tabs>
                <w:tab w:val="num" w:pos="709"/>
              </w:tabs>
              <w:spacing w:before="80" w:after="120"/>
              <w:ind w:left="706" w:hanging="706"/>
              <w:jc w:val="center"/>
              <w:rPr>
                <w:rFonts w:ascii="Times New Roman" w:hAnsi="Times New Roman"/>
                <w:i w:val="0"/>
                <w:color w:val="0033CC"/>
                <w:sz w:val="56"/>
                <w:szCs w:val="56"/>
              </w:rPr>
            </w:pPr>
            <w:r>
              <w:rPr>
                <w:rFonts w:ascii="Times New Roman" w:hAnsi="Times New Roman"/>
                <w:i w:val="0"/>
                <w:color w:val="0033CC"/>
                <w:sz w:val="56"/>
                <w:szCs w:val="56"/>
              </w:rPr>
              <w:t>QUY CHẾ HOẠT ĐỘNG</w:t>
            </w:r>
          </w:p>
          <w:p w:rsidR="007F60BC" w:rsidRPr="007F60BC" w:rsidRDefault="007F60BC" w:rsidP="00134FF5">
            <w:pPr>
              <w:spacing w:after="60"/>
              <w:jc w:val="center"/>
              <w:rPr>
                <w:rFonts w:ascii="Times New Roman" w:hAnsi="Times New Roman" w:cs="Times New Roman"/>
                <w:b/>
                <w:color w:val="FF0000"/>
                <w:w w:val="90"/>
                <w:sz w:val="56"/>
                <w:szCs w:val="56"/>
              </w:rPr>
            </w:pPr>
            <w:r w:rsidRPr="007F60BC">
              <w:rPr>
                <w:rFonts w:ascii="Times New Roman" w:hAnsi="Times New Roman" w:cs="Times New Roman"/>
                <w:b/>
                <w:color w:val="FF0000"/>
                <w:w w:val="90"/>
                <w:sz w:val="56"/>
                <w:szCs w:val="56"/>
              </w:rPr>
              <w:t>CỦA HỘI ĐỒNG QUẢN TRỊ</w:t>
            </w:r>
          </w:p>
          <w:p w:rsidR="007F60BC" w:rsidRPr="00816D36" w:rsidRDefault="007F60BC" w:rsidP="007F60BC">
            <w:pPr>
              <w:spacing w:after="0" w:line="240" w:lineRule="auto"/>
              <w:jc w:val="center"/>
              <w:rPr>
                <w:rFonts w:ascii="Times New Roman" w:hAnsi="Times New Roman" w:cs="Times New Roman"/>
                <w:b/>
                <w:i/>
                <w:color w:val="002060"/>
                <w:sz w:val="30"/>
                <w:szCs w:val="30"/>
              </w:rPr>
            </w:pPr>
            <w:r w:rsidRPr="00816D36">
              <w:rPr>
                <w:rFonts w:ascii="Times New Roman" w:hAnsi="Times New Roman" w:cs="Times New Roman"/>
                <w:b/>
                <w:i/>
                <w:color w:val="002060"/>
                <w:sz w:val="30"/>
                <w:szCs w:val="30"/>
              </w:rPr>
              <w:t>(Thông qua tại kỳ họp Đại hội đồng cổ đông thường niên 2021</w:t>
            </w:r>
          </w:p>
          <w:p w:rsidR="007F60BC" w:rsidRPr="007F60BC" w:rsidRDefault="007F60BC" w:rsidP="007F60BC">
            <w:pPr>
              <w:spacing w:after="0" w:line="240" w:lineRule="auto"/>
              <w:jc w:val="center"/>
              <w:rPr>
                <w:rFonts w:ascii="Times New Roman" w:hAnsi="Times New Roman" w:cs="Times New Roman"/>
                <w:b/>
                <w:i/>
                <w:color w:val="002060"/>
                <w:sz w:val="30"/>
                <w:szCs w:val="30"/>
              </w:rPr>
            </w:pPr>
            <w:r w:rsidRPr="00816D36">
              <w:rPr>
                <w:rFonts w:ascii="Times New Roman" w:hAnsi="Times New Roman" w:cs="Times New Roman"/>
                <w:b/>
                <w:i/>
                <w:color w:val="002060"/>
                <w:sz w:val="30"/>
                <w:szCs w:val="30"/>
              </w:rPr>
              <w:t>ngày 21/5/2021)</w:t>
            </w:r>
            <w:r w:rsidRPr="007F60BC">
              <w:rPr>
                <w:rFonts w:ascii="Times New Roman" w:hAnsi="Times New Roman" w:cs="Times New Roman"/>
                <w:b/>
                <w:i/>
                <w:color w:val="002060"/>
                <w:sz w:val="30"/>
                <w:szCs w:val="30"/>
              </w:rPr>
              <w:t xml:space="preserve"> </w:t>
            </w:r>
          </w:p>
          <w:p w:rsidR="007F60BC" w:rsidRPr="007F60BC" w:rsidRDefault="007F60BC" w:rsidP="007F60BC">
            <w:pPr>
              <w:spacing w:after="0" w:line="240" w:lineRule="auto"/>
              <w:jc w:val="center"/>
              <w:rPr>
                <w:rFonts w:ascii="Times New Roman" w:hAnsi="Times New Roman" w:cs="Times New Roman"/>
                <w:sz w:val="26"/>
                <w:szCs w:val="26"/>
              </w:rPr>
            </w:pPr>
          </w:p>
          <w:p w:rsidR="007F60BC" w:rsidRPr="007F60BC" w:rsidRDefault="007F60BC" w:rsidP="007F60BC">
            <w:pPr>
              <w:spacing w:after="0" w:line="240" w:lineRule="auto"/>
              <w:jc w:val="both"/>
              <w:rPr>
                <w:rFonts w:ascii="Times New Roman" w:hAnsi="Times New Roman" w:cs="Times New Roman"/>
                <w:sz w:val="26"/>
                <w:szCs w:val="26"/>
              </w:rPr>
            </w:pPr>
          </w:p>
          <w:p w:rsidR="007F60BC" w:rsidRPr="007F60BC" w:rsidRDefault="007F60BC" w:rsidP="007F60BC">
            <w:pPr>
              <w:spacing w:after="0" w:line="240" w:lineRule="auto"/>
              <w:jc w:val="both"/>
              <w:rPr>
                <w:rFonts w:ascii="Times New Roman" w:hAnsi="Times New Roman" w:cs="Times New Roman"/>
                <w:sz w:val="26"/>
                <w:szCs w:val="26"/>
              </w:rPr>
            </w:pPr>
          </w:p>
          <w:p w:rsidR="007F60BC" w:rsidRPr="007F60BC" w:rsidRDefault="007F60BC" w:rsidP="007F60BC">
            <w:pPr>
              <w:spacing w:after="0" w:line="240" w:lineRule="auto"/>
              <w:jc w:val="both"/>
              <w:rPr>
                <w:rFonts w:ascii="Times New Roman" w:hAnsi="Times New Roman" w:cs="Times New Roman"/>
                <w:sz w:val="26"/>
                <w:szCs w:val="26"/>
              </w:rPr>
            </w:pPr>
          </w:p>
          <w:p w:rsidR="007F60BC" w:rsidRPr="007F60BC" w:rsidRDefault="007F60BC" w:rsidP="007F60BC">
            <w:pPr>
              <w:spacing w:after="0" w:line="240" w:lineRule="auto"/>
              <w:jc w:val="center"/>
              <w:rPr>
                <w:rFonts w:ascii="Times New Roman" w:hAnsi="Times New Roman" w:cs="Times New Roman"/>
                <w:b/>
                <w:i/>
                <w:color w:val="002060"/>
                <w:sz w:val="32"/>
                <w:szCs w:val="32"/>
              </w:rPr>
            </w:pPr>
          </w:p>
          <w:p w:rsidR="007F60BC" w:rsidRP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Default="007F60BC" w:rsidP="007F60BC">
            <w:pPr>
              <w:spacing w:after="0" w:line="240" w:lineRule="auto"/>
              <w:jc w:val="center"/>
              <w:rPr>
                <w:rFonts w:ascii="Times New Roman" w:hAnsi="Times New Roman" w:cs="Times New Roman"/>
                <w:b/>
                <w:i/>
                <w:color w:val="002060"/>
                <w:sz w:val="32"/>
                <w:szCs w:val="32"/>
              </w:rPr>
            </w:pPr>
          </w:p>
          <w:p w:rsidR="007F60BC" w:rsidRPr="007F60BC" w:rsidRDefault="007F60BC" w:rsidP="007F60BC">
            <w:pPr>
              <w:spacing w:after="0" w:line="240" w:lineRule="auto"/>
              <w:jc w:val="center"/>
              <w:rPr>
                <w:rFonts w:ascii="Times New Roman" w:hAnsi="Times New Roman" w:cs="Times New Roman"/>
                <w:b/>
                <w:i/>
                <w:color w:val="002060"/>
                <w:sz w:val="32"/>
                <w:szCs w:val="32"/>
              </w:rPr>
            </w:pPr>
          </w:p>
          <w:p w:rsidR="007F60BC" w:rsidRPr="00EE2865" w:rsidRDefault="007F60BC" w:rsidP="007F60BC">
            <w:pPr>
              <w:spacing w:after="0" w:line="240" w:lineRule="auto"/>
              <w:jc w:val="center"/>
              <w:rPr>
                <w:b/>
                <w:sz w:val="32"/>
                <w:szCs w:val="32"/>
              </w:rPr>
            </w:pPr>
            <w:r w:rsidRPr="007F60BC">
              <w:rPr>
                <w:rFonts w:ascii="Times New Roman" w:hAnsi="Times New Roman" w:cs="Times New Roman"/>
                <w:b/>
                <w:i/>
                <w:color w:val="002060"/>
                <w:sz w:val="32"/>
                <w:szCs w:val="32"/>
              </w:rPr>
              <w:t>Đà Nẵng, tháng 5 năm 2021</w:t>
            </w:r>
          </w:p>
        </w:tc>
      </w:tr>
    </w:tbl>
    <w:p w:rsidR="007F60BC" w:rsidRPr="0011637F" w:rsidRDefault="007F60BC" w:rsidP="007F60BC">
      <w:pPr>
        <w:spacing w:before="120"/>
        <w:jc w:val="center"/>
        <w:rPr>
          <w:b/>
          <w:sz w:val="32"/>
          <w:szCs w:val="32"/>
        </w:rPr>
        <w:sectPr w:rsidR="007F60BC" w:rsidRPr="0011637F" w:rsidSect="007F60BC">
          <w:footerReference w:type="default" r:id="rId9"/>
          <w:footerReference w:type="first" r:id="rId10"/>
          <w:footnotePr>
            <w:numFmt w:val="chicago"/>
          </w:footnotePr>
          <w:pgSz w:w="11909" w:h="16834" w:code="9"/>
          <w:pgMar w:top="1276" w:right="1021" w:bottom="1009" w:left="1701" w:header="714" w:footer="369" w:gutter="0"/>
          <w:pgNumType w:start="1"/>
          <w:cols w:space="720"/>
          <w:titlePg/>
          <w:docGrid w:linePitch="360"/>
        </w:sectPr>
      </w:pPr>
    </w:p>
    <w:tbl>
      <w:tblPr>
        <w:tblW w:w="0" w:type="auto"/>
        <w:jc w:val="center"/>
        <w:tblInd w:w="-83" w:type="dxa"/>
        <w:tblCellMar>
          <w:left w:w="0" w:type="dxa"/>
          <w:right w:w="0" w:type="dxa"/>
        </w:tblCellMar>
        <w:tblLook w:val="04A0" w:firstRow="1" w:lastRow="0" w:firstColumn="1" w:lastColumn="0" w:noHBand="0" w:noVBand="1"/>
      </w:tblPr>
      <w:tblGrid>
        <w:gridCol w:w="3345"/>
        <w:gridCol w:w="5805"/>
      </w:tblGrid>
      <w:tr w:rsidR="004A4D52" w:rsidRPr="0012564B" w:rsidTr="0012564B">
        <w:trPr>
          <w:trHeight w:val="915"/>
          <w:jc w:val="center"/>
        </w:trPr>
        <w:tc>
          <w:tcPr>
            <w:tcW w:w="3345" w:type="dxa"/>
            <w:tcMar>
              <w:top w:w="0" w:type="dxa"/>
              <w:left w:w="108" w:type="dxa"/>
              <w:bottom w:w="0" w:type="dxa"/>
              <w:right w:w="108" w:type="dxa"/>
            </w:tcMar>
            <w:hideMark/>
          </w:tcPr>
          <w:p w:rsidR="0012564B" w:rsidRDefault="004A4D52" w:rsidP="0012564B">
            <w:pPr>
              <w:snapToGrid w:val="0"/>
              <w:spacing w:after="0" w:line="240" w:lineRule="auto"/>
              <w:jc w:val="center"/>
              <w:rPr>
                <w:rFonts w:ascii="Times New Roman" w:eastAsia="Times New Roman" w:hAnsi="Times New Roman" w:cs="Times New Roman"/>
                <w:b/>
                <w:bCs/>
                <w:sz w:val="26"/>
                <w:szCs w:val="26"/>
              </w:rPr>
            </w:pPr>
            <w:r w:rsidRPr="0012564B">
              <w:rPr>
                <w:rFonts w:ascii="Times New Roman" w:eastAsia="Times New Roman" w:hAnsi="Times New Roman" w:cs="Times New Roman"/>
                <w:b/>
                <w:bCs/>
                <w:sz w:val="26"/>
                <w:szCs w:val="26"/>
              </w:rPr>
              <w:lastRenderedPageBreak/>
              <w:t>CÔNG TY</w:t>
            </w:r>
            <w:r w:rsidR="0012564B">
              <w:rPr>
                <w:rFonts w:ascii="Times New Roman" w:eastAsia="Times New Roman" w:hAnsi="Times New Roman" w:cs="Times New Roman"/>
                <w:b/>
                <w:bCs/>
                <w:sz w:val="26"/>
                <w:szCs w:val="26"/>
              </w:rPr>
              <w:t xml:space="preserve"> CỔ PHẦN</w:t>
            </w:r>
          </w:p>
          <w:p w:rsidR="0036032D" w:rsidRPr="0012564B" w:rsidRDefault="0012564B" w:rsidP="0012564B">
            <w:pPr>
              <w:snapToGri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2D6269B0" wp14:editId="337D62F9">
                      <wp:simplePos x="0" y="0"/>
                      <wp:positionH relativeFrom="column">
                        <wp:posOffset>585580</wp:posOffset>
                      </wp:positionH>
                      <wp:positionV relativeFrom="paragraph">
                        <wp:posOffset>219130</wp:posOffset>
                      </wp:positionV>
                      <wp:extent cx="77922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7792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7.25pt" to="107.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" strokecolor="black [3213]" strokeweight="1pt"/>
                  </w:pict>
                </mc:Fallback>
              </mc:AlternateContent>
            </w:r>
            <w:r>
              <w:rPr>
                <w:rFonts w:ascii="Times New Roman" w:eastAsia="Times New Roman" w:hAnsi="Times New Roman" w:cs="Times New Roman"/>
                <w:b/>
                <w:bCs/>
                <w:sz w:val="26"/>
                <w:szCs w:val="26"/>
              </w:rPr>
              <w:t>CƠ ĐIỆN MIỀN TRUNG</w:t>
            </w:r>
            <w:r w:rsidR="004A4D52" w:rsidRPr="0012564B">
              <w:rPr>
                <w:rFonts w:ascii="Times New Roman" w:eastAsia="Times New Roman" w:hAnsi="Times New Roman" w:cs="Times New Roman"/>
                <w:sz w:val="26"/>
                <w:szCs w:val="26"/>
              </w:rPr>
              <w:br/>
            </w:r>
          </w:p>
        </w:tc>
        <w:tc>
          <w:tcPr>
            <w:tcW w:w="5805" w:type="dxa"/>
            <w:tcMar>
              <w:top w:w="0" w:type="dxa"/>
              <w:left w:w="108" w:type="dxa"/>
              <w:bottom w:w="0" w:type="dxa"/>
              <w:right w:w="108" w:type="dxa"/>
            </w:tcMar>
            <w:hideMark/>
          </w:tcPr>
          <w:p w:rsidR="0012564B" w:rsidRDefault="0012564B" w:rsidP="0012564B">
            <w:pPr>
              <w:snapToGrid w:val="0"/>
              <w:spacing w:before="120" w:after="12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448D6E22" wp14:editId="00C6F66E">
                      <wp:simplePos x="0" y="0"/>
                      <wp:positionH relativeFrom="column">
                        <wp:posOffset>783286</wp:posOffset>
                      </wp:positionH>
                      <wp:positionV relativeFrom="paragraph">
                        <wp:posOffset>480557</wp:posOffset>
                      </wp:positionV>
                      <wp:extent cx="198782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9878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37.85pt" to="218.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" strokecolor="black [3213]" strokeweight="1pt"/>
                  </w:pict>
                </mc:Fallback>
              </mc:AlternateContent>
            </w:r>
            <w:r w:rsidR="004A4D52" w:rsidRPr="0012564B">
              <w:rPr>
                <w:rFonts w:ascii="Times New Roman" w:eastAsia="Times New Roman" w:hAnsi="Times New Roman" w:cs="Times New Roman"/>
                <w:b/>
                <w:bCs/>
                <w:sz w:val="26"/>
                <w:szCs w:val="26"/>
              </w:rPr>
              <w:t>CỘNG HÒA XÃ HỘI CHỦ NGHĨA VIỆT NAM</w:t>
            </w:r>
            <w:r w:rsidR="004A4D52" w:rsidRPr="0012564B">
              <w:rPr>
                <w:rFonts w:ascii="Times New Roman" w:eastAsia="Times New Roman" w:hAnsi="Times New Roman" w:cs="Times New Roman"/>
                <w:b/>
                <w:bCs/>
                <w:sz w:val="26"/>
                <w:szCs w:val="26"/>
              </w:rPr>
              <w:br/>
              <w:t xml:space="preserve">Độc lập - Tự do - Hạnh phúc </w:t>
            </w:r>
            <w:r w:rsidR="004A4D52" w:rsidRPr="0012564B">
              <w:rPr>
                <w:rFonts w:ascii="Times New Roman" w:eastAsia="Times New Roman" w:hAnsi="Times New Roman" w:cs="Times New Roman"/>
                <w:sz w:val="26"/>
                <w:szCs w:val="26"/>
              </w:rPr>
              <w:br/>
            </w:r>
          </w:p>
          <w:p w:rsidR="0036032D" w:rsidRPr="0012564B" w:rsidRDefault="0012564B" w:rsidP="0012564B">
            <w:pPr>
              <w:snapToGrid w:val="0"/>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Đà Nẵng</w:t>
            </w:r>
            <w:r w:rsidR="004A4D52" w:rsidRPr="0012564B">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004A4D52" w:rsidRPr="0012564B">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5</w:t>
            </w:r>
            <w:r w:rsidR="004A4D52" w:rsidRPr="0012564B">
              <w:rPr>
                <w:rFonts w:ascii="Times New Roman" w:eastAsia="Times New Roman" w:hAnsi="Times New Roman" w:cs="Times New Roman"/>
                <w:i/>
                <w:iCs/>
                <w:sz w:val="26"/>
                <w:szCs w:val="26"/>
              </w:rPr>
              <w:t xml:space="preserve"> năm 20</w:t>
            </w:r>
            <w:r>
              <w:rPr>
                <w:rFonts w:ascii="Times New Roman" w:eastAsia="Times New Roman" w:hAnsi="Times New Roman" w:cs="Times New Roman"/>
                <w:i/>
                <w:iCs/>
                <w:sz w:val="26"/>
                <w:szCs w:val="26"/>
              </w:rPr>
              <w:t>21</w:t>
            </w:r>
          </w:p>
        </w:tc>
      </w:tr>
    </w:tbl>
    <w:p w:rsidR="004A4D52" w:rsidRPr="007F60BC" w:rsidRDefault="004A4D52" w:rsidP="00A13567">
      <w:pPr>
        <w:spacing w:after="0" w:line="240" w:lineRule="auto"/>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12564B" w:rsidRDefault="004A4D52" w:rsidP="00A13567">
      <w:pPr>
        <w:snapToGrid w:val="0"/>
        <w:spacing w:after="0" w:line="240" w:lineRule="auto"/>
        <w:jc w:val="center"/>
        <w:rPr>
          <w:rFonts w:ascii="Times New Roman" w:eastAsia="Times New Roman" w:hAnsi="Times New Roman" w:cs="Times New Roman"/>
          <w:sz w:val="32"/>
          <w:szCs w:val="32"/>
        </w:rPr>
      </w:pPr>
      <w:r w:rsidRPr="0012564B">
        <w:rPr>
          <w:rFonts w:ascii="Times New Roman" w:eastAsia="Times New Roman" w:hAnsi="Times New Roman" w:cs="Times New Roman"/>
          <w:b/>
          <w:bCs/>
          <w:sz w:val="32"/>
          <w:szCs w:val="32"/>
        </w:rPr>
        <w:t>QUY CHẾ HOẠT ĐỘNG CỦA HỘI ĐỒNG QUẢN TRỊ</w:t>
      </w:r>
    </w:p>
    <w:p w:rsidR="004A4D52" w:rsidRPr="00A13567" w:rsidRDefault="004A4D52" w:rsidP="00A13567">
      <w:pPr>
        <w:snapToGrid w:val="0"/>
        <w:spacing w:after="0" w:line="240" w:lineRule="auto"/>
        <w:jc w:val="center"/>
        <w:rPr>
          <w:rFonts w:ascii="Times New Roman" w:eastAsia="Times New Roman" w:hAnsi="Times New Roman" w:cs="Times New Roman"/>
          <w:i/>
          <w:sz w:val="28"/>
          <w:szCs w:val="28"/>
        </w:rPr>
      </w:pPr>
      <w:r w:rsidRPr="00A13567">
        <w:rPr>
          <w:rFonts w:ascii="Times New Roman" w:eastAsia="Times New Roman" w:hAnsi="Times New Roman" w:cs="Times New Roman"/>
          <w:i/>
          <w:sz w:val="28"/>
          <w:szCs w:val="28"/>
        </w:rPr>
        <w:t> </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Căn cứ Luật Chứng khoán ngày 26 tháng 11 năm 2019;</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Căn cứ Luật Doanh nghiệp ngày 17 tháng 6 năm 2020;</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Căn cứ Nghị định số</w:t>
      </w:r>
      <w:r w:rsidRPr="007F60BC">
        <w:rPr>
          <w:rFonts w:ascii="Times New Roman" w:eastAsia="Times New Roman" w:hAnsi="Times New Roman" w:cs="Times New Roman"/>
          <w:sz w:val="28"/>
          <w:szCs w:val="28"/>
        </w:rPr>
        <w:t xml:space="preserve"> </w:t>
      </w:r>
      <w:r w:rsidRPr="007F60BC">
        <w:rPr>
          <w:rFonts w:ascii="Times New Roman" w:eastAsia="Times New Roman" w:hAnsi="Times New Roman" w:cs="Times New Roman"/>
          <w:i/>
          <w:iCs/>
          <w:sz w:val="28"/>
          <w:szCs w:val="28"/>
        </w:rPr>
        <w:t>155/2020/NĐ-CP ngày 31 tháng 12 năm 2020 của Chính phủ quy định chi tiết thi hành một số điều của Luật Chứng khoán;</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 xml:space="preserve">Căn cứ Điều lệ </w:t>
      </w:r>
      <w:r w:rsidR="0012564B">
        <w:rPr>
          <w:rFonts w:ascii="Times New Roman" w:eastAsia="Times New Roman" w:hAnsi="Times New Roman" w:cs="Times New Roman"/>
          <w:i/>
          <w:iCs/>
          <w:sz w:val="28"/>
          <w:szCs w:val="28"/>
        </w:rPr>
        <w:t>C</w:t>
      </w:r>
      <w:r w:rsidRPr="007F60BC">
        <w:rPr>
          <w:rFonts w:ascii="Times New Roman" w:eastAsia="Times New Roman" w:hAnsi="Times New Roman" w:cs="Times New Roman"/>
          <w:i/>
          <w:iCs/>
          <w:sz w:val="28"/>
          <w:szCs w:val="28"/>
        </w:rPr>
        <w:t xml:space="preserve">ông ty </w:t>
      </w:r>
      <w:r w:rsidR="0012564B">
        <w:rPr>
          <w:rFonts w:ascii="Times New Roman" w:eastAsia="Times New Roman" w:hAnsi="Times New Roman" w:cs="Times New Roman"/>
          <w:i/>
          <w:iCs/>
          <w:sz w:val="28"/>
          <w:szCs w:val="28"/>
        </w:rPr>
        <w:t>C</w:t>
      </w:r>
      <w:r w:rsidRPr="007F60BC">
        <w:rPr>
          <w:rFonts w:ascii="Times New Roman" w:eastAsia="Times New Roman" w:hAnsi="Times New Roman" w:cs="Times New Roman"/>
          <w:i/>
          <w:iCs/>
          <w:sz w:val="28"/>
          <w:szCs w:val="28"/>
        </w:rPr>
        <w:t>ổ phần</w:t>
      </w:r>
      <w:r w:rsidR="0012564B">
        <w:rPr>
          <w:rFonts w:ascii="Times New Roman" w:eastAsia="Times New Roman" w:hAnsi="Times New Roman" w:cs="Times New Roman"/>
          <w:i/>
          <w:iCs/>
          <w:sz w:val="28"/>
          <w:szCs w:val="28"/>
        </w:rPr>
        <w:t xml:space="preserve"> Cơ Điện miền Trung được Đại hội đồng cổ đông thường niên năm 2021 thông qua ngày 21 tháng 5 năm 2021;</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 xml:space="preserve">Căn cứ Nghị quyết Đại hội đồng cổ đông số </w:t>
      </w:r>
      <w:r w:rsidR="0012564B">
        <w:rPr>
          <w:rFonts w:ascii="Times New Roman" w:eastAsia="Times New Roman" w:hAnsi="Times New Roman" w:cs="Times New Roman"/>
          <w:i/>
          <w:iCs/>
          <w:sz w:val="28"/>
          <w:szCs w:val="28"/>
        </w:rPr>
        <w:t>01</w:t>
      </w:r>
      <w:r w:rsidR="00816D36">
        <w:rPr>
          <w:rFonts w:ascii="Times New Roman" w:eastAsia="Times New Roman" w:hAnsi="Times New Roman" w:cs="Times New Roman"/>
          <w:i/>
          <w:iCs/>
          <w:sz w:val="28"/>
          <w:szCs w:val="28"/>
        </w:rPr>
        <w:t>/2021/NQ-ĐHĐCĐ</w:t>
      </w:r>
      <w:r w:rsidRPr="007F60BC">
        <w:rPr>
          <w:rFonts w:ascii="Times New Roman" w:eastAsia="Times New Roman" w:hAnsi="Times New Roman" w:cs="Times New Roman"/>
          <w:i/>
          <w:iCs/>
          <w:sz w:val="28"/>
          <w:szCs w:val="28"/>
        </w:rPr>
        <w:t xml:space="preserve"> ngày</w:t>
      </w:r>
      <w:r w:rsidR="0012564B">
        <w:rPr>
          <w:rFonts w:ascii="Times New Roman" w:eastAsia="Times New Roman" w:hAnsi="Times New Roman" w:cs="Times New Roman"/>
          <w:i/>
          <w:iCs/>
          <w:sz w:val="28"/>
          <w:szCs w:val="28"/>
        </w:rPr>
        <w:t xml:space="preserve"> 21</w:t>
      </w:r>
      <w:r w:rsidRPr="007F60BC">
        <w:rPr>
          <w:rFonts w:ascii="Times New Roman" w:eastAsia="Times New Roman" w:hAnsi="Times New Roman" w:cs="Times New Roman"/>
          <w:i/>
          <w:iCs/>
          <w:sz w:val="28"/>
          <w:szCs w:val="28"/>
        </w:rPr>
        <w:t xml:space="preserve"> tháng</w:t>
      </w:r>
      <w:r w:rsidR="0012564B">
        <w:rPr>
          <w:rFonts w:ascii="Times New Roman" w:eastAsia="Times New Roman" w:hAnsi="Times New Roman" w:cs="Times New Roman"/>
          <w:i/>
          <w:iCs/>
          <w:sz w:val="28"/>
          <w:szCs w:val="28"/>
        </w:rPr>
        <w:t xml:space="preserve"> 5</w:t>
      </w:r>
      <w:r w:rsidRPr="007F60BC">
        <w:rPr>
          <w:rFonts w:ascii="Times New Roman" w:eastAsia="Times New Roman" w:hAnsi="Times New Roman" w:cs="Times New Roman"/>
          <w:i/>
          <w:iCs/>
          <w:sz w:val="28"/>
          <w:szCs w:val="28"/>
        </w:rPr>
        <w:t xml:space="preserve"> năm</w:t>
      </w:r>
      <w:r w:rsidR="0012564B">
        <w:rPr>
          <w:rFonts w:ascii="Times New Roman" w:eastAsia="Times New Roman" w:hAnsi="Times New Roman" w:cs="Times New Roman"/>
          <w:i/>
          <w:iCs/>
          <w:sz w:val="28"/>
          <w:szCs w:val="28"/>
        </w:rPr>
        <w:t xml:space="preserve"> 2021;</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 xml:space="preserve">Hội đồng quản trị ban hành Quy chế hoạt động của Hội đồng quản trị Công ty </w:t>
      </w:r>
      <w:r w:rsidR="0012564B">
        <w:rPr>
          <w:rFonts w:ascii="Times New Roman" w:eastAsia="Times New Roman" w:hAnsi="Times New Roman" w:cs="Times New Roman"/>
          <w:i/>
          <w:iCs/>
          <w:sz w:val="28"/>
          <w:szCs w:val="28"/>
        </w:rPr>
        <w:t>C</w:t>
      </w:r>
      <w:r w:rsidRPr="007F60BC">
        <w:rPr>
          <w:rFonts w:ascii="Times New Roman" w:eastAsia="Times New Roman" w:hAnsi="Times New Roman" w:cs="Times New Roman"/>
          <w:i/>
          <w:iCs/>
          <w:sz w:val="28"/>
          <w:szCs w:val="28"/>
        </w:rPr>
        <w:t>ổ phần</w:t>
      </w:r>
      <w:r w:rsidR="0012564B">
        <w:rPr>
          <w:rFonts w:ascii="Times New Roman" w:eastAsia="Times New Roman" w:hAnsi="Times New Roman" w:cs="Times New Roman"/>
          <w:i/>
          <w:iCs/>
          <w:sz w:val="28"/>
          <w:szCs w:val="28"/>
        </w:rPr>
        <w:t xml:space="preserve"> Cơ Điện miền Trung.</w:t>
      </w:r>
    </w:p>
    <w:p w:rsidR="004A4D52" w:rsidRPr="007F60BC" w:rsidRDefault="004A4D52" w:rsidP="00816D36">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 xml:space="preserve">Quy chế hoạt động của Hội đồng quản trị Công ty </w:t>
      </w:r>
      <w:r w:rsidR="0012564B">
        <w:rPr>
          <w:rFonts w:ascii="Times New Roman" w:eastAsia="Times New Roman" w:hAnsi="Times New Roman" w:cs="Times New Roman"/>
          <w:i/>
          <w:iCs/>
          <w:sz w:val="28"/>
          <w:szCs w:val="28"/>
        </w:rPr>
        <w:t>C</w:t>
      </w:r>
      <w:r w:rsidRPr="007F60BC">
        <w:rPr>
          <w:rFonts w:ascii="Times New Roman" w:eastAsia="Times New Roman" w:hAnsi="Times New Roman" w:cs="Times New Roman"/>
          <w:i/>
          <w:iCs/>
          <w:sz w:val="28"/>
          <w:szCs w:val="28"/>
        </w:rPr>
        <w:t>ổ phần</w:t>
      </w:r>
      <w:r w:rsidR="0012564B">
        <w:rPr>
          <w:rFonts w:ascii="Times New Roman" w:eastAsia="Times New Roman" w:hAnsi="Times New Roman" w:cs="Times New Roman"/>
          <w:i/>
          <w:iCs/>
          <w:sz w:val="28"/>
          <w:szCs w:val="28"/>
        </w:rPr>
        <w:t xml:space="preserve"> Cơ Điện miền Trung</w:t>
      </w:r>
      <w:r w:rsidRPr="007F60BC">
        <w:rPr>
          <w:rFonts w:ascii="Times New Roman" w:eastAsia="Times New Roman" w:hAnsi="Times New Roman" w:cs="Times New Roman"/>
          <w:i/>
          <w:iCs/>
          <w:sz w:val="28"/>
          <w:szCs w:val="28"/>
        </w:rPr>
        <w:t xml:space="preserve"> bao gồm các nội dung sau:</w:t>
      </w:r>
    </w:p>
    <w:p w:rsidR="0012564B" w:rsidRDefault="0012564B" w:rsidP="0012564B">
      <w:pPr>
        <w:snapToGrid w:val="0"/>
        <w:spacing w:after="0" w:line="240" w:lineRule="auto"/>
        <w:jc w:val="center"/>
        <w:rPr>
          <w:rFonts w:ascii="Times New Roman" w:eastAsia="Times New Roman" w:hAnsi="Times New Roman" w:cs="Times New Roman"/>
          <w:b/>
          <w:bCs/>
          <w:sz w:val="28"/>
          <w:szCs w:val="28"/>
        </w:rPr>
      </w:pPr>
    </w:p>
    <w:p w:rsidR="004A4D52" w:rsidRPr="007F60BC" w:rsidRDefault="004A4D52" w:rsidP="0012564B">
      <w:pPr>
        <w:snapToGrid w:val="0"/>
        <w:spacing w:after="12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I</w:t>
      </w:r>
    </w:p>
    <w:p w:rsidR="004A4D52" w:rsidRDefault="004A4D52" w:rsidP="00A13567">
      <w:pPr>
        <w:snapToGrid w:val="0"/>
        <w:spacing w:before="120" w:after="0" w:line="240" w:lineRule="auto"/>
        <w:jc w:val="center"/>
        <w:rPr>
          <w:rFonts w:ascii="Times New Roman" w:eastAsia="Times New Roman" w:hAnsi="Times New Roman" w:cs="Times New Roman"/>
          <w:b/>
          <w:bCs/>
          <w:sz w:val="28"/>
          <w:szCs w:val="28"/>
        </w:rPr>
      </w:pPr>
      <w:r w:rsidRPr="007F60BC">
        <w:rPr>
          <w:rFonts w:ascii="Times New Roman" w:eastAsia="Times New Roman" w:hAnsi="Times New Roman" w:cs="Times New Roman"/>
          <w:b/>
          <w:bCs/>
          <w:sz w:val="28"/>
          <w:szCs w:val="28"/>
        </w:rPr>
        <w:t>QUY ĐỊNH CHUNG</w:t>
      </w:r>
    </w:p>
    <w:p w:rsidR="0012564B" w:rsidRPr="007F60BC" w:rsidRDefault="0012564B" w:rsidP="0012564B">
      <w:pPr>
        <w:snapToGrid w:val="0"/>
        <w:spacing w:after="0" w:line="240" w:lineRule="auto"/>
        <w:jc w:val="center"/>
        <w:rPr>
          <w:rFonts w:ascii="Times New Roman" w:eastAsia="Times New Roman" w:hAnsi="Times New Roman" w:cs="Times New Roman"/>
          <w:sz w:val="28"/>
          <w:szCs w:val="28"/>
        </w:rPr>
      </w:pPr>
    </w:p>
    <w:p w:rsidR="004A4D52" w:rsidRPr="007F60BC" w:rsidRDefault="004A4D52" w:rsidP="0012564B">
      <w:pPr>
        <w:snapToGrid w:val="0"/>
        <w:spacing w:after="120" w:line="240" w:lineRule="auto"/>
        <w:ind w:firstLine="720"/>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 Phạm vi điều chỉnh và đối tượng áp dụng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1. 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w:t>
      </w:r>
      <w:r w:rsidR="00A13567">
        <w:rPr>
          <w:rFonts w:ascii="Times New Roman" w:eastAsia="Times New Roman" w:hAnsi="Times New Roman" w:cs="Times New Roman"/>
          <w:sz w:val="28"/>
          <w:szCs w:val="28"/>
        </w:rPr>
        <w:t>C</w:t>
      </w:r>
      <w:r w:rsidRPr="007F60BC">
        <w:rPr>
          <w:rFonts w:ascii="Times New Roman" w:eastAsia="Times New Roman" w:hAnsi="Times New Roman" w:cs="Times New Roman"/>
          <w:sz w:val="28"/>
          <w:szCs w:val="28"/>
        </w:rPr>
        <w:t>ông ty và các quy định khác của pháp luật có liên quan.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Đối tượng áp dụng: Quy chế này được áp dụng cho Hội đồng quản trị, các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2. Nguyên tắc hoạt động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triến của Công ty.</w:t>
      </w:r>
    </w:p>
    <w:p w:rsidR="004A4D52" w:rsidRPr="007F60BC" w:rsidRDefault="004A4D52" w:rsidP="00A13567">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2. Hội đồng quản trị giao trách nhiệm cho Tổng giám đốc tổ chức điều hành thực hiện các nghị quyết, quyết định của Hội đồng quản trị.</w:t>
      </w:r>
    </w:p>
    <w:p w:rsidR="004A4D52" w:rsidRPr="007F60BC" w:rsidRDefault="004A4D52" w:rsidP="0012564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12564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II</w:t>
      </w:r>
    </w:p>
    <w:p w:rsidR="004A4D52" w:rsidRPr="007F60BC" w:rsidRDefault="004A4D52" w:rsidP="0012564B">
      <w:pPr>
        <w:snapToGrid w:val="0"/>
        <w:spacing w:before="120"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THÀNH VIÊN HỘI ĐỒNG QUẢN TRỊ</w:t>
      </w:r>
    </w:p>
    <w:p w:rsidR="004A4D52" w:rsidRPr="007F60BC" w:rsidRDefault="004A4D52" w:rsidP="0012564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A13567">
      <w:pPr>
        <w:snapToGrid w:val="0"/>
        <w:spacing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3. Quyền và nghĩa vụ của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1. Thành viên Hội đồng quản trị có đầy đủ các quyền theo quy định của Luật Chứng khoán, pháp luật liên quan và Điều lệ </w:t>
      </w:r>
      <w:r w:rsidR="00A13567">
        <w:rPr>
          <w:rFonts w:ascii="Times New Roman" w:eastAsia="Times New Roman" w:hAnsi="Times New Roman" w:cs="Times New Roman"/>
          <w:sz w:val="28"/>
          <w:szCs w:val="28"/>
        </w:rPr>
        <w:t>C</w:t>
      </w:r>
      <w:r w:rsidRPr="007F60BC">
        <w:rPr>
          <w:rFonts w:ascii="Times New Roman" w:eastAsia="Times New Roman" w:hAnsi="Times New Roman" w:cs="Times New Roman"/>
          <w:sz w:val="28"/>
          <w:szCs w:val="28"/>
        </w:rPr>
        <w:t>ông ty, trong đó có quyền được cung cấp các thông tin, tài liệu về tình hình tài chính, hoạt động kinh doanh của Công ty và của các đơn vị trong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2. Thành viên Hội đồng quản trị có nghĩa vụ theo quy định tại Điều lệ </w:t>
      </w:r>
      <w:r w:rsidR="00A13567">
        <w:rPr>
          <w:rFonts w:ascii="Times New Roman" w:eastAsia="Times New Roman" w:hAnsi="Times New Roman" w:cs="Times New Roman"/>
          <w:sz w:val="28"/>
          <w:szCs w:val="28"/>
        </w:rPr>
        <w:t>C</w:t>
      </w:r>
      <w:r w:rsidR="00A13567" w:rsidRPr="007F60BC">
        <w:rPr>
          <w:rFonts w:ascii="Times New Roman" w:eastAsia="Times New Roman" w:hAnsi="Times New Roman" w:cs="Times New Roman"/>
          <w:sz w:val="28"/>
          <w:szCs w:val="28"/>
        </w:rPr>
        <w:t xml:space="preserve">ông </w:t>
      </w:r>
      <w:r w:rsidRPr="007F60BC">
        <w:rPr>
          <w:rFonts w:ascii="Times New Roman" w:eastAsia="Times New Roman" w:hAnsi="Times New Roman" w:cs="Times New Roman"/>
          <w:sz w:val="28"/>
          <w:szCs w:val="28"/>
        </w:rPr>
        <w:t>ty và các nghĩa vụ sau:</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Thực hiện các nhiệm vụ của mình một cách trung thực, cẩn trọng vì lợi ích cao nhất của cổ đông và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Tham dự đầy đủ các cuộc họp của Hội đồng quản trị và có ý kiến về các vấn đề được đưa ra thảo luận;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Báo cáo kịp thời, đầy đủ với Hội đồng quản trị các khoản thù lao nhận được từ các công ty con, công ty liên kết và các tổ chức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Thực hiện công bố thông tin khi thực hiện giao dịch cổ phiếu của Công ty theo quy định của pháp luật.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31DCF">
        <w:rPr>
          <w:rFonts w:ascii="Times New Roman" w:eastAsia="Times New Roman" w:hAnsi="Times New Roman" w:cs="Times New Roman"/>
          <w:sz w:val="28"/>
          <w:szCs w:val="28"/>
        </w:rPr>
        <w:t>3. Thành viên Hội đồng quản trị độc lập của công ty niêm yết phải lập báo cáo đánh giá về hoạt động của Hội đồng quản trị.</w:t>
      </w:r>
    </w:p>
    <w:p w:rsidR="004A4D52" w:rsidRPr="00A13567" w:rsidRDefault="004A4D52" w:rsidP="007F60BC">
      <w:pPr>
        <w:snapToGrid w:val="0"/>
        <w:spacing w:before="120" w:after="120" w:line="240" w:lineRule="auto"/>
        <w:ind w:firstLine="720"/>
        <w:jc w:val="both"/>
        <w:rPr>
          <w:rFonts w:ascii="Times New Roman" w:eastAsia="Times New Roman" w:hAnsi="Times New Roman" w:cs="Times New Roman"/>
          <w:spacing w:val="-6"/>
          <w:sz w:val="28"/>
          <w:szCs w:val="28"/>
        </w:rPr>
      </w:pPr>
      <w:r w:rsidRPr="00A13567">
        <w:rPr>
          <w:rFonts w:ascii="Times New Roman" w:eastAsia="Times New Roman" w:hAnsi="Times New Roman" w:cs="Times New Roman"/>
          <w:b/>
          <w:bCs/>
          <w:spacing w:val="-6"/>
          <w:sz w:val="28"/>
          <w:szCs w:val="28"/>
        </w:rPr>
        <w:t>Điều 4. Quyền được cung cấp thông tin của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1.</w:t>
      </w:r>
      <w:r w:rsidRPr="007F60BC">
        <w:rPr>
          <w:rFonts w:ascii="Times New Roman" w:eastAsia="Times New Roman" w:hAnsi="Times New Roman" w:cs="Times New Roman"/>
          <w:sz w:val="28"/>
          <w:szCs w:val="28"/>
        </w:rPr>
        <w:t xml:space="preserve"> Thành viên Hội đồng quản trị có quyền yêu cầu Tổng giám đốc, Phó </w:t>
      </w:r>
      <w:r w:rsidR="00A13567">
        <w:rPr>
          <w:rFonts w:ascii="Times New Roman" w:eastAsia="Times New Roman" w:hAnsi="Times New Roman" w:cs="Times New Roman"/>
          <w:sz w:val="28"/>
          <w:szCs w:val="28"/>
        </w:rPr>
        <w:t xml:space="preserve">Tổng </w:t>
      </w:r>
      <w:r w:rsidRPr="007F60BC">
        <w:rPr>
          <w:rFonts w:ascii="Times New Roman" w:eastAsia="Times New Roman" w:hAnsi="Times New Roman" w:cs="Times New Roman"/>
          <w:sz w:val="28"/>
          <w:szCs w:val="28"/>
        </w:rPr>
        <w:t>giám đốc, người quản lý khác trong Công ty cung cấp thông tin, tài liệu về tình hình tài chính, hoạt động kinh doanh của Công ty và của đơn vị trong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2.</w:t>
      </w:r>
      <w:r w:rsidRPr="007F60BC">
        <w:rPr>
          <w:rFonts w:ascii="Times New Roman" w:eastAsia="Times New Roman" w:hAnsi="Times New Roman" w:cs="Times New Roman"/>
          <w:sz w:val="28"/>
          <w:szCs w:val="28"/>
        </w:rPr>
        <w:t xml:space="preserve"> Người quản lý được yêu cầu phải cung cấp kịp thời, đầy đủ và chính xác thông tin, tài liệu theo yêu cầu của thành viên Hội đồng quản trị. Trình tự, thủ tục yêu cầu và cung cấp thông tin do Điều lệ </w:t>
      </w:r>
      <w:r w:rsidR="00A13567"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định.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5. Nhiệm kỳ và số lượng thành viên Hội đồng quản trị</w:t>
      </w:r>
    </w:p>
    <w:p w:rsidR="004A4D52" w:rsidRPr="008F3529"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8F3529">
        <w:rPr>
          <w:rFonts w:ascii="Times New Roman" w:eastAsia="Times New Roman" w:hAnsi="Times New Roman" w:cs="Times New Roman"/>
          <w:sz w:val="28"/>
          <w:szCs w:val="28"/>
        </w:rPr>
        <w:t>1. Hội đồng quản trị có từ 0</w:t>
      </w:r>
      <w:r w:rsidR="0033066B" w:rsidRPr="008F3529">
        <w:rPr>
          <w:rFonts w:ascii="Times New Roman" w:eastAsia="Times New Roman" w:hAnsi="Times New Roman" w:cs="Times New Roman"/>
          <w:sz w:val="28"/>
          <w:szCs w:val="28"/>
        </w:rPr>
        <w:t>5</w:t>
      </w:r>
      <w:r w:rsidRPr="008F3529">
        <w:rPr>
          <w:rFonts w:ascii="Times New Roman" w:eastAsia="Times New Roman" w:hAnsi="Times New Roman" w:cs="Times New Roman"/>
          <w:sz w:val="28"/>
          <w:szCs w:val="28"/>
        </w:rPr>
        <w:t xml:space="preserve"> đến 11 thành viên.</w:t>
      </w:r>
      <w:r w:rsidR="00731DCF" w:rsidRPr="008F3529">
        <w:rPr>
          <w:rFonts w:ascii="Times New Roman" w:eastAsia="Times New Roman" w:hAnsi="Times New Roman" w:cs="Times New Roman"/>
          <w:sz w:val="28"/>
          <w:szCs w:val="28"/>
        </w:rPr>
        <w:t xml:space="preserve"> Điều lệ Công ty quy định cụ thể số lượng thành viên Hội đồng quản trị.</w:t>
      </w:r>
      <w:r w:rsidR="007F3414" w:rsidRPr="008F3529">
        <w:rPr>
          <w:rFonts w:ascii="Times New Roman" w:eastAsia="Times New Roman" w:hAnsi="Times New Roman" w:cs="Times New Roman"/>
          <w:sz w:val="28"/>
          <w:szCs w:val="28"/>
        </w:rPr>
        <w:t xml:space="preserve"> </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2. Nhiệm kỳ của thành viên Hội đồng quản trị không quá 05 năm và có thể được bầu lại với số nhiệm kỳ không hạn chế. Một cá nhân chỉ được bầu làm thành viên Hội đồng quản trị độc lập của một công ty không quá 02 nhiệm kỳ liên tục.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3. 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w:t>
      </w:r>
      <w:r w:rsidR="00A13567"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có quy định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4. Điều lệ </w:t>
      </w:r>
      <w:r w:rsidR="00A13567"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định cụ thể số lượng, quyền, nghĩa vụ, cách thức tổ chức và phối hợp hoạt động của các thành viên Hội đồng quản trị độc lập.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6. Tiêu chuẩn và điều kiện thành viên Hội đồng quản trị</w:t>
      </w:r>
    </w:p>
    <w:p w:rsidR="004A4D52" w:rsidRPr="00B46561" w:rsidRDefault="004A4D52" w:rsidP="007F60BC">
      <w:pPr>
        <w:snapToGrid w:val="0"/>
        <w:spacing w:before="120" w:after="120" w:line="240" w:lineRule="auto"/>
        <w:ind w:firstLine="720"/>
        <w:jc w:val="both"/>
        <w:rPr>
          <w:rFonts w:ascii="Times New Roman" w:eastAsia="Times New Roman" w:hAnsi="Times New Roman" w:cs="Times New Roman"/>
          <w:spacing w:val="-8"/>
          <w:sz w:val="28"/>
          <w:szCs w:val="28"/>
        </w:rPr>
      </w:pPr>
      <w:r w:rsidRPr="00B46561">
        <w:rPr>
          <w:rFonts w:ascii="Times New Roman" w:eastAsia="Times New Roman" w:hAnsi="Times New Roman" w:cs="Times New Roman"/>
          <w:spacing w:val="-8"/>
          <w:sz w:val="28"/>
          <w:szCs w:val="28"/>
        </w:rPr>
        <w:t>1. Thành viên Hội đồng quản trị phải đáp ứng các tiêu chuẩn và điều kiện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Không thuộc đối tượng quy định tại khoản 2 Điều 17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b) Có trình độ chuyên môn, kinh nghiệm trong quản trị kinh doanh hoặc trong lĩnh vực, ngành, nghề kinh doanh của Công ty và không nhất thiết phải là cổ đông của Công ty, trừ trường hợp Điều lệ </w:t>
      </w:r>
      <w:r w:rsidR="00A13567"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có quy định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Thành viên Hội đồng quản trị Công ty có thể đồng thời là thành viên Hội đồng quản trị của công ty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816D36">
        <w:rPr>
          <w:rFonts w:ascii="Times New Roman" w:eastAsia="Times New Roman" w:hAnsi="Times New Roman" w:cs="Times New Roman"/>
          <w:sz w:val="28"/>
          <w:szCs w:val="28"/>
        </w:rPr>
        <w:t xml:space="preserve">đ) Tiêu chuẩn và điều kiện khác theo Điều lệ </w:t>
      </w:r>
      <w:r w:rsidR="00A13567" w:rsidRPr="00816D36">
        <w:rPr>
          <w:rFonts w:ascii="Times New Roman" w:eastAsia="Times New Roman" w:hAnsi="Times New Roman" w:cs="Times New Roman"/>
          <w:sz w:val="28"/>
          <w:szCs w:val="28"/>
        </w:rPr>
        <w:t xml:space="preserve">Công </w:t>
      </w:r>
      <w:r w:rsidRPr="00816D36">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2. Thành viên Hội đồng quản trị độc lập theo quy định tại </w:t>
      </w:r>
      <w:r w:rsidRPr="008F3529">
        <w:rPr>
          <w:rFonts w:ascii="Times New Roman" w:eastAsia="Times New Roman" w:hAnsi="Times New Roman" w:cs="Times New Roman"/>
          <w:sz w:val="28"/>
          <w:szCs w:val="28"/>
        </w:rPr>
        <w:t>điểm b khoản 1 Điều 137 Luật Doanh nghiệp</w:t>
      </w:r>
      <w:r w:rsidRPr="007F60BC">
        <w:rPr>
          <w:rFonts w:ascii="Times New Roman" w:eastAsia="Times New Roman" w:hAnsi="Times New Roman" w:cs="Times New Roman"/>
          <w:sz w:val="28"/>
          <w:szCs w:val="28"/>
        </w:rPr>
        <w:t xml:space="preserve"> phải đáp ứng các tiêu chuẩn và điều kiện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Không phải là người đang làm việc cho Công ty, công ty mẹ hoặc công ty con của Công ty; không phải là người đã từng làm việc cho Công ty, công ty mẹ hoặc công ty con của Công ty ít nhất trong 03 năm liền trước đó;</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Không phải là người đang hưởng lương, thù lao từ công ty, trừ các khoản phụ cấp mà thành viên Hội đồng quản trị được hưởng theo quy định;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Không phải là người có vợ hoặc chồng, bố đẻ, bố nuôi, mẹ đẻ, mẹ nuôi, con đẻ, con nuôi, anh ruột, chị ruột, em ruột là cổ đông lớn của Công ty; là người quản lý của Công ty hoặc công ty con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Không phải là người trực tiếp hoặc gián tiếp sở hữu ít nhất 01% tổng số cổ phần có quyền biểu quyết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Không phải là người đã từng làm thành viên Hội đồng quản trị, Ban kiểm soát của Công ty ít nhất trong 05 năm liền trước đó, trừ trường hợp được bổ nhiệm liên tục 02 nhiệm kỳ;</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8F3529">
        <w:rPr>
          <w:rFonts w:ascii="Times New Roman" w:eastAsia="Times New Roman" w:hAnsi="Times New Roman" w:cs="Times New Roman"/>
          <w:sz w:val="28"/>
          <w:szCs w:val="28"/>
        </w:rPr>
        <w:t xml:space="preserve">e) Tiêu chuẩn và điều kiện khác theo Điều lệ </w:t>
      </w:r>
      <w:r w:rsidR="00A13567" w:rsidRPr="008F3529">
        <w:rPr>
          <w:rFonts w:ascii="Times New Roman" w:eastAsia="Times New Roman" w:hAnsi="Times New Roman" w:cs="Times New Roman"/>
          <w:sz w:val="28"/>
          <w:szCs w:val="28"/>
        </w:rPr>
        <w:t xml:space="preserve">Công </w:t>
      </w:r>
      <w:r w:rsidR="00731DCF" w:rsidRPr="008F3529">
        <w:rPr>
          <w:rFonts w:ascii="Times New Roman" w:eastAsia="Times New Roman" w:hAnsi="Times New Roman" w:cs="Times New Roman"/>
          <w:sz w:val="28"/>
          <w:szCs w:val="28"/>
        </w:rPr>
        <w:t>ty</w:t>
      </w:r>
      <w:r w:rsidRPr="008F3529">
        <w:rPr>
          <w:rFonts w:ascii="Times New Roman" w:eastAsia="Times New Roman" w:hAnsi="Times New Roman" w:cs="Times New Roman"/>
          <w:sz w:val="28"/>
          <w:szCs w:val="28"/>
        </w:rPr>
        <w: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3.</w:t>
      </w:r>
      <w:r w:rsidRPr="007F60BC">
        <w:rPr>
          <w:rFonts w:ascii="Times New Roman" w:eastAsia="Times New Roman" w:hAnsi="Times New Roman" w:cs="Times New Roman"/>
          <w:sz w:val="28"/>
          <w:szCs w:val="28"/>
        </w:rPr>
        <w:t xml:space="preserve"> Thành viên </w:t>
      </w:r>
      <w:r w:rsidR="00BA5DB1" w:rsidRPr="007F60BC">
        <w:rPr>
          <w:rFonts w:ascii="Times New Roman" w:eastAsia="Times New Roman" w:hAnsi="Times New Roman" w:cs="Times New Roman"/>
          <w:sz w:val="28"/>
          <w:szCs w:val="28"/>
        </w:rPr>
        <w:t xml:space="preserve">độc lập </w:t>
      </w:r>
      <w:r w:rsidRPr="007F60BC">
        <w:rPr>
          <w:rFonts w:ascii="Times New Roman" w:eastAsia="Times New Roman" w:hAnsi="Times New Roman" w:cs="Times New Roman"/>
          <w:sz w:val="28"/>
          <w:szCs w:val="28"/>
        </w:rPr>
        <w:t xml:space="preserve">Hội đồng quản trị phải thông báo với Hội đồng quản trị về việc không còn đáp ứng đủ các tiêu chuẩn và điều kiện quy định tại khoản 2 Điều này và đương nhiên không còn là thành viên Hội đồng quản trị </w:t>
      </w:r>
      <w:r w:rsidR="000B2047" w:rsidRPr="007F60BC">
        <w:rPr>
          <w:rFonts w:ascii="Times New Roman" w:eastAsia="Times New Roman" w:hAnsi="Times New Roman" w:cs="Times New Roman"/>
          <w:sz w:val="28"/>
          <w:szCs w:val="28"/>
        </w:rPr>
        <w:t xml:space="preserve">độc lập </w:t>
      </w:r>
      <w:r w:rsidRPr="007F60BC">
        <w:rPr>
          <w:rFonts w:ascii="Times New Roman" w:eastAsia="Times New Roman" w:hAnsi="Times New Roman" w:cs="Times New Roman"/>
          <w:sz w:val="28"/>
          <w:szCs w:val="28"/>
        </w:rPr>
        <w:t xml:space="preserve">kể từ ngày không đáp ứng đủ các tiêu chuẩn và điều kiện. Hội đồng quản trị phải thông báo trường hợp thành viên độc lập Hội đồng quản trị không còn đáp ứng đủ các tiêu </w:t>
      </w:r>
      <w:r w:rsidRPr="008F3529">
        <w:rPr>
          <w:rFonts w:ascii="Times New Roman" w:eastAsia="Times New Roman" w:hAnsi="Times New Roman" w:cs="Times New Roman"/>
          <w:sz w:val="28"/>
          <w:szCs w:val="28"/>
        </w:rPr>
        <w:t xml:space="preserve">chuẩn và điều kiện tại cuộc họp Đại hội đồng cổ đông gần nhất hoặc triệu tập họp </w:t>
      </w:r>
      <w:r w:rsidRPr="008F3529">
        <w:rPr>
          <w:rFonts w:ascii="Times New Roman" w:eastAsia="Times New Roman" w:hAnsi="Times New Roman" w:cs="Times New Roman"/>
          <w:sz w:val="28"/>
          <w:szCs w:val="28"/>
        </w:rPr>
        <w:lastRenderedPageBreak/>
        <w:t>Đại hội đồng cổ đông để bầu bổ sung hoặc thay thế thành viên độc lập Hội đồng quản trị trong thời hạn 06 tháng kể từ ngày nhận được thông báo của thành viên độc lập Hội đồng quản trị có liên quan.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7. Chủ tịch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Chủ tịch Hội đồng quản trị do Hội đồng quản trị bầu, miễn nhiệm, bãi nhiệm trong số các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Chủ tịch Hội đồng quản trị Công ty không được ki</w:t>
      </w:r>
      <w:r w:rsidR="00CF16E7">
        <w:rPr>
          <w:rFonts w:ascii="Times New Roman" w:eastAsia="Times New Roman" w:hAnsi="Times New Roman" w:cs="Times New Roman"/>
          <w:sz w:val="28"/>
          <w:szCs w:val="28"/>
        </w:rPr>
        <w:t>ê</w:t>
      </w:r>
      <w:r w:rsidRPr="007F60BC">
        <w:rPr>
          <w:rFonts w:ascii="Times New Roman" w:eastAsia="Times New Roman" w:hAnsi="Times New Roman" w:cs="Times New Roman"/>
          <w:sz w:val="28"/>
          <w:szCs w:val="28"/>
        </w:rPr>
        <w:t>m Tổng giám đốc.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Chủ tịch Hội đồng quản trị có quyền và nghĩa vụ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Lập chương trình, kế hoạch hoạt động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Chuẩn bị chương trình, nội dung, tài liệu phục vụ cuộc họp; triệu tập, chủ trì và làm chủ tọa cuộc họp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Tổ chức việc thông qua nghị quyết, quyết định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Giám sát quá trình tổ chức thực hiện các nghị quyết, quyết định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Chủ tọa cuộc họp Đại hội đồng cổ đông;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e) Quyền và nghĩa vụ khác theo quy định của Luật Doanh nghiệp và Điều lệ </w:t>
      </w:r>
      <w:r w:rsidR="00A13567" w:rsidRPr="007F60BC">
        <w:rPr>
          <w:rFonts w:ascii="Times New Roman" w:eastAsia="Times New Roman" w:hAnsi="Times New Roman" w:cs="Times New Roman"/>
          <w:sz w:val="28"/>
          <w:szCs w:val="28"/>
        </w:rPr>
        <w:t xml:space="preserve">Công </w:t>
      </w:r>
      <w:r w:rsidR="00CF16E7">
        <w:rPr>
          <w:rFonts w:ascii="Times New Roman" w:eastAsia="Times New Roman" w:hAnsi="Times New Roman" w:cs="Times New Roman"/>
          <w:sz w:val="28"/>
          <w:szCs w:val="28"/>
        </w:rPr>
        <w:t>ty</w:t>
      </w:r>
      <w:r w:rsidRPr="007F60BC">
        <w:rPr>
          <w:rFonts w:ascii="Times New Roman" w:eastAsia="Times New Roman" w:hAnsi="Times New Roman" w:cs="Times New Roman"/>
          <w:sz w:val="28"/>
          <w:szCs w:val="28"/>
        </w:rPr>
        <w: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4. Trường hợp Chủ tịch Hội đồng quản trị có đơn từ chức hoặc bị bãi miễn, Hội đồng quản trị phải bầu người thay thế trong thời hạn 10 ngày kể từ ngày nhận đơn từ chức hoặc bị bãi miễn.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5.</w:t>
      </w:r>
      <w:r w:rsidRPr="007F60BC">
        <w:rPr>
          <w:rFonts w:ascii="Times New Roman" w:eastAsia="Times New Roman" w:hAnsi="Times New Roman" w:cs="Times New Roman"/>
          <w:sz w:val="28"/>
          <w:szCs w:val="28"/>
        </w:rPr>
        <w:t> Khi xét thấy cần thiết, Hội đồng quản trị quyết định bổ nhiệm thư ký công ty. Thư ký công ty có quyền và nghĩa vụ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Hỗ trợ tổ chức triệu tập họp Đại hội đồng cổ đông, Hội đồng quản trị; ghi chép các biên bản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Hỗ trợ thành viên Hội đồng quản trị trong việc thực hiện quyền và nghĩa vụ được giao;</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Hỗ trợ Hội đồng quản trị trong áp dụng và thực hiện nguyên tắc quản trị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d) Hỗ trợ Công ty trong xây dựng quan hệ cổ đông và bảo vệ quyền, lợi ích hợp pháp của cổ đông; việc tuân thủ nghĩa vụ cung cấp thông tin, công khai hóa thông tin và thủ tục hành chính;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đ) Quyền và nghĩa vụ khác theo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8. Miễn nhiệm, bãi nhiệm, thay thế và bổ sung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Đại hội đồng cổ đông miễn nhiệm thành viên Hội đồng quản trị trong trường hợp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Không có đủ tiêu chuẩn và điều kiện theo quy định tại Điều 155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Có đơn từ chức và được chấp thuận;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c) Trường hợp khác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Đại hội đồng cổ đông bãi nhiệm thành viên Hội đồng quản trị trong trường hợp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Không tham gia các hoạt động của Hội đồng quản trị trong 06 tháng liên tục, trừ trường hợp bất khả kháng;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b) Trường hợp khác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4. Hội đồng quản trị phải triệu tập họp Đại hội đồng cổ đông để bầu bổ sung thành viên Hội đồng quản trị trong trường hợp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shd w:val="clear" w:color="auto" w:fill="FFFFFF"/>
        </w:rPr>
        <w:t>a)</w:t>
      </w:r>
      <w:r w:rsidRPr="001F63E1">
        <w:rPr>
          <w:rFonts w:ascii="Times New Roman" w:eastAsia="Times New Roman" w:hAnsi="Times New Roman" w:cs="Times New Roman"/>
          <w:sz w:val="28"/>
          <w:szCs w:val="28"/>
        </w:rPr>
        <w:t xml:space="preserve"> Số thành viên Hội đồng quản trị bị giảm quá một phần ba so với số quy định tại Điều lệ </w:t>
      </w:r>
      <w:r w:rsidR="002E5C11" w:rsidRPr="001F63E1">
        <w:rPr>
          <w:rFonts w:ascii="Times New Roman" w:eastAsia="Times New Roman" w:hAnsi="Times New Roman" w:cs="Times New Roman"/>
          <w:sz w:val="28"/>
          <w:szCs w:val="28"/>
        </w:rPr>
        <w:t xml:space="preserve">Công </w:t>
      </w:r>
      <w:r w:rsidRPr="001F63E1">
        <w:rPr>
          <w:rFonts w:ascii="Times New Roman" w:eastAsia="Times New Roman" w:hAnsi="Times New Roman" w:cs="Times New Roman"/>
          <w:sz w:val="28"/>
          <w:szCs w:val="28"/>
        </w:rPr>
        <w:t>ty. Trường hợp này, Hội đồng quản trị phải triệu tập họp Đại hội đồng cổ đông trong thời hạn 60 ngày kể từ ngày số thành viên bị giảm quá một phần ba;</w:t>
      </w:r>
    </w:p>
    <w:p w:rsidR="004A4D52" w:rsidRPr="008F3529"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b) Số lượng thành viên độc lập Hội đồng quản trị giảm xuống, không bảo </w:t>
      </w:r>
      <w:r w:rsidRPr="008F3529">
        <w:rPr>
          <w:rFonts w:ascii="Times New Roman" w:eastAsia="Times New Roman" w:hAnsi="Times New Roman" w:cs="Times New Roman"/>
          <w:sz w:val="28"/>
          <w:szCs w:val="28"/>
        </w:rPr>
        <w:t>đảm tỷ lệ theo quy định tại điểm b khoản 1 Điều 137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9. Cách thức bầu, miễn nhiệm, bãi nhiệm thành viên Hội đồng quản trị</w:t>
      </w:r>
    </w:p>
    <w:p w:rsidR="004A4D52" w:rsidRPr="00C00822" w:rsidRDefault="004A4D52" w:rsidP="007F60BC">
      <w:pPr>
        <w:snapToGrid w:val="0"/>
        <w:spacing w:before="120" w:after="120" w:line="240" w:lineRule="auto"/>
        <w:ind w:firstLine="720"/>
        <w:jc w:val="both"/>
        <w:rPr>
          <w:rFonts w:ascii="Times New Roman" w:eastAsia="Times New Roman" w:hAnsi="Times New Roman" w:cs="Times New Roman"/>
          <w:strike/>
          <w:sz w:val="28"/>
          <w:szCs w:val="28"/>
        </w:rPr>
      </w:pPr>
      <w:r w:rsidRPr="007F60BC">
        <w:rPr>
          <w:rFonts w:ascii="Times New Roman" w:eastAsia="Times New Roman" w:hAnsi="Times New Roman" w:cs="Times New Roman"/>
          <w:sz w:val="28"/>
          <w:szCs w:val="28"/>
        </w:rPr>
        <w:t xml:space="preserve">1. Cổ đông hoặc nhóm cổ đông sở hữu từ 10% tổng số cổ phần phổ thông trở lên có quyền đề cử </w:t>
      </w:r>
      <w:r w:rsidR="00C00822">
        <w:rPr>
          <w:rFonts w:ascii="Times New Roman" w:eastAsia="Times New Roman" w:hAnsi="Times New Roman" w:cs="Times New Roman"/>
          <w:sz w:val="28"/>
          <w:szCs w:val="28"/>
        </w:rPr>
        <w:t>các ứng viên Hội đồng quản trị:</w:t>
      </w:r>
    </w:p>
    <w:p w:rsidR="00C00822" w:rsidRPr="00DB30F9" w:rsidRDefault="00C00822" w:rsidP="00C00822">
      <w:pPr>
        <w:snapToGrid w:val="0"/>
        <w:spacing w:before="120" w:after="120" w:line="240" w:lineRule="auto"/>
        <w:ind w:firstLine="720"/>
        <w:jc w:val="both"/>
        <w:rPr>
          <w:rFonts w:ascii="Times New Roman" w:eastAsia="Times New Roman" w:hAnsi="Times New Roman" w:cs="Times New Roman"/>
          <w:sz w:val="28"/>
          <w:szCs w:val="28"/>
        </w:rPr>
      </w:pPr>
      <w:r w:rsidRPr="00DB30F9">
        <w:rPr>
          <w:rFonts w:ascii="Times New Roman" w:eastAsia="Times New Roman" w:hAnsi="Times New Roman" w:cs="Times New Roman"/>
          <w:sz w:val="28"/>
          <w:szCs w:val="28"/>
        </w:rPr>
        <w:t xml:space="preserve">a) Cổ đông hoặc nhóm cổ đông nắm giữ số cổ phần phổ thông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w:t>
      </w:r>
      <w:r w:rsidRPr="00DB30F9">
        <w:rPr>
          <w:rFonts w:ascii="Times New Roman" w:eastAsia="Times New Roman" w:hAnsi="Times New Roman" w:cs="Times New Roman"/>
          <w:sz w:val="28"/>
          <w:szCs w:val="28"/>
        </w:rPr>
        <w:lastRenderedPageBreak/>
        <w:t>được đề cử tối đa sáu (06) ứng viên; từ 70% đến dưới 80% được đề cử tối đa bảy (07) ứng viên; từ 80% đến dưới 90% được đề cử tối đa tám (08) ứng viên.</w:t>
      </w:r>
    </w:p>
    <w:p w:rsidR="004A4D52" w:rsidRPr="007F60BC" w:rsidRDefault="00C00822" w:rsidP="007F60BC">
      <w:pPr>
        <w:snapToGrid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A4D52" w:rsidRPr="007F60BC">
        <w:rPr>
          <w:rFonts w:ascii="Times New Roman" w:eastAsia="Times New Roman" w:hAnsi="Times New Roman" w:cs="Times New Roman"/>
          <w:sz w:val="28"/>
          <w:szCs w:val="28"/>
        </w:rPr>
        <w:t>) Các cổ đông phổ thông hợp thành nhóm để đề cử người vào Hội đồng quản trị phải thông báo về việc họp nhóm cho các cổ đông dự họp biết trước khi khai mạc Đại hội đồng cổ đông;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2.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w:t>
      </w:r>
      <w:r w:rsidR="002E5C11">
        <w:rPr>
          <w:rFonts w:ascii="Times New Roman" w:eastAsia="Times New Roman" w:hAnsi="Times New Roman" w:cs="Times New Roman"/>
          <w:sz w:val="28"/>
          <w:szCs w:val="28"/>
        </w:rPr>
        <w:t>C</w:t>
      </w:r>
      <w:r w:rsidRPr="007F60BC">
        <w:rPr>
          <w:rFonts w:ascii="Times New Roman" w:eastAsia="Times New Roman" w:hAnsi="Times New Roman" w:cs="Times New Roman"/>
          <w:sz w:val="28"/>
          <w:szCs w:val="28"/>
        </w:rPr>
        <w:t>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w:t>
      </w:r>
      <w:r w:rsidR="00DB30F9" w:rsidRPr="00DB30F9">
        <w:rPr>
          <w:rFonts w:ascii="Times New Roman" w:eastAsia="Times New Roman" w:hAnsi="Times New Roman" w:cs="Times New Roman"/>
          <w:sz w:val="28"/>
          <w:szCs w:val="28"/>
        </w:rPr>
        <w:t>V</w:t>
      </w:r>
      <w:r w:rsidRPr="007F60BC">
        <w:rPr>
          <w:rFonts w:ascii="Times New Roman" w:eastAsia="Times New Roman" w:hAnsi="Times New Roman" w:cs="Times New Roman"/>
          <w:sz w:val="28"/>
          <w:szCs w:val="28"/>
        </w:rPr>
        <w:t xml:space="preserve">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 xml:space="preserve">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4.</w:t>
      </w:r>
      <w:r w:rsidRPr="007F60BC">
        <w:rPr>
          <w:rFonts w:ascii="Times New Roman" w:eastAsia="Times New Roman" w:hAnsi="Times New Roman" w:cs="Times New Roman"/>
          <w:sz w:val="28"/>
          <w:szCs w:val="28"/>
        </w:rPr>
        <w:t xml:space="preserve"> Việc bầu, miễn nhiệm, bãi nhiệm thành viên Hội đồng quản trị do Đại hội đồng cổ đông quyết định theo nguyên tắc bỏ phiếu.</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10. Thông báo về bầu, miễn nhiệm, bãi nhiệm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w:t>
      </w:r>
      <w:r w:rsidRPr="00870A77">
        <w:rPr>
          <w:rFonts w:ascii="Times New Roman" w:eastAsia="Times New Roman" w:hAnsi="Times New Roman" w:cs="Times New Roman"/>
          <w:spacing w:val="-8"/>
          <w:sz w:val="28"/>
          <w:szCs w:val="28"/>
        </w:rPr>
        <w:t>quản trị. Thông tin liên quan đến ứng cử viên Hội đồng quản trị được công bố bao gồm:</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Họ tên, ngày, tháng, năm sinh;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Trình độ chuyên môn;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Quá trình công tác;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Các chức danh quản lý khác (bao gồm cả chức danh Hội đồng quản trị của công ty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Lợi ích có liên quan tới Công ty và các bên có liên quan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 xml:space="preserve">e) Các thông tin khác (nếu có) theo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g)</w:t>
      </w:r>
      <w:r w:rsidRPr="007F60BC">
        <w:rPr>
          <w:rFonts w:ascii="Times New Roman" w:eastAsia="Times New Roman" w:hAnsi="Times New Roman" w:cs="Times New Roman"/>
          <w:sz w:val="28"/>
          <w:szCs w:val="28"/>
        </w:rPr>
        <w:t>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rsidR="004A4D52" w:rsidRPr="007F60BC" w:rsidRDefault="004A4D52" w:rsidP="00870A77">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Việc thông báo về kết quả bầu, miễn nhiệm, bãi nhiệm thành viên Hội đồng quản trị thực hiện theo các quy định hướng dẫn về công bố thông tin.</w:t>
      </w:r>
    </w:p>
    <w:p w:rsidR="004A4D52" w:rsidRPr="007F60BC" w:rsidRDefault="004A4D52" w:rsidP="00870A77">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870A77">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III</w:t>
      </w:r>
    </w:p>
    <w:p w:rsidR="004A4D52" w:rsidRPr="007F60BC" w:rsidRDefault="004A4D52" w:rsidP="00870A77">
      <w:pPr>
        <w:snapToGrid w:val="0"/>
        <w:spacing w:before="120"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HỘI ĐỒNG QUẢN TRỊ</w:t>
      </w:r>
    </w:p>
    <w:p w:rsidR="004A4D52" w:rsidRPr="007F60BC" w:rsidRDefault="004A4D52" w:rsidP="00870A77">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870A77">
      <w:pPr>
        <w:snapToGrid w:val="0"/>
        <w:spacing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11. Quyền và nghĩa vụ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2. Quyền và nghĩa vụ của Hội đồng quản trị do luật pháp,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và Đại hội đồng cổ đông quy định. Cụ thể, Hội đồng quản trị có những quyền hạn và nghĩa vụ sau:</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a)</w:t>
      </w:r>
      <w:r w:rsidRPr="007F60BC">
        <w:rPr>
          <w:rFonts w:ascii="Times New Roman" w:eastAsia="Times New Roman" w:hAnsi="Times New Roman" w:cs="Times New Roman"/>
          <w:sz w:val="28"/>
          <w:szCs w:val="28"/>
        </w:rPr>
        <w:t> Quyết định chiến lược, kế hoạch phát triển trung hạn và kế hoạch kinh doanh hằng năm của Công ty;</w:t>
      </w:r>
    </w:p>
    <w:p w:rsidR="004A4D52" w:rsidRPr="00870A77" w:rsidRDefault="004A4D52" w:rsidP="007F60BC">
      <w:pPr>
        <w:snapToGrid w:val="0"/>
        <w:spacing w:before="120" w:after="120" w:line="240" w:lineRule="auto"/>
        <w:ind w:firstLine="720"/>
        <w:jc w:val="both"/>
        <w:rPr>
          <w:rFonts w:ascii="Times New Roman" w:eastAsia="Times New Roman" w:hAnsi="Times New Roman" w:cs="Times New Roman"/>
          <w:spacing w:val="-8"/>
          <w:sz w:val="28"/>
          <w:szCs w:val="28"/>
        </w:rPr>
      </w:pPr>
      <w:r w:rsidRPr="00870A77">
        <w:rPr>
          <w:rFonts w:ascii="Times New Roman" w:eastAsia="Times New Roman" w:hAnsi="Times New Roman" w:cs="Times New Roman"/>
          <w:spacing w:val="-8"/>
          <w:sz w:val="28"/>
          <w:szCs w:val="28"/>
        </w:rPr>
        <w:t>b) Kiến nghị loại cổ phần và tổng số cổ phần được quyền chào bán của từng loại;</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Quyết định bán cổ phần chưa bán trong phạm vi số cổ phần được quyền chào bán của từng loại; quyết định huy động thêm vốn theo hình thức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Quyết định giá bán cổ phần và trái phiếu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Quyết định mua lại cổ phần theo quy định tại khoản 1 và khoản 2 Điều 133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e) Quyết định phương án đầu tư và dự án đầu tư trong thẩm quyền và giới hạn theo quy định của pháp luật;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g) Quyết định giải pháp phát triển thị trường, tiếp thị và công nghệ;</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h) Thông qua hợp đồng mua, bán, vay, cho vay và hợp đồng, giao dịch khác có giá trị từ 35% tổng giá trị tài sản trở lên được ghi trong báo cáo tài chính gần nhất của Công ty,</w:t>
      </w:r>
      <w:r w:rsidR="00DB30F9">
        <w:rPr>
          <w:rFonts w:ascii="Times New Roman" w:eastAsia="Times New Roman" w:hAnsi="Times New Roman" w:cs="Times New Roman"/>
          <w:sz w:val="28"/>
          <w:szCs w:val="28"/>
        </w:rPr>
        <w:t xml:space="preserve"> </w:t>
      </w:r>
      <w:r w:rsidRPr="007F60BC">
        <w:rPr>
          <w:rFonts w:ascii="Times New Roman" w:eastAsia="Times New Roman" w:hAnsi="Times New Roman" w:cs="Times New Roman"/>
          <w:sz w:val="28"/>
          <w:szCs w:val="28"/>
        </w:rPr>
        <w:t xml:space="preserve"> và hợp đồng, giao dịch thuộc thẩm quyền quyết định của Đại hội đồng cổ đông theo quy định tại điểm d khoản 2 Điều 138, khoản 1 và khoản 3 Điều 167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i) Bầu, miễn nhiệm, bãi nhiệm Chủ tịch Hội đồng quản trị; bổ nhiệm, miễn nhiệm, ký kết hợp đồng, chấm dứt hợp đồng đối với Tổng giám đốc và người quản lý quan trọng khác do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k) Giám sát, chỉ đạo Tổng giám đốc và người quản lý khác trong điều hành công việc kinh doanh hằng ngày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l) Quyết định cơ cấu tổ chức, quy chế quản lý nội bộ của Công ty, quyết định thành lập công ty con, chi nhánh, văn phòng đại diện và việc góp vốn, mua cổ phần của doanh nghiệp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m) Duyệt chương trình, nội dung tài liệu phục vụ họp Đại hội đồng cổ đông, triệu tập họp Đại hội đồng cổ đông hoặc lấy ý kiến để Đại hội đồng cổ đông thông qua nghị quyết;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n) Trình báo cáo tài chính hằng năm đã được kiểm toán lên Đại hội đồng cổ đông;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o) Kiến nghị mức cổ tức được trả; quyết định thời hạn và thủ tục trả cổ tức hoặc xử lý lỗ phát sinh trong quá trình kinh doanh;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p) Kiến nghị việc tổ chức lại, giải thể Công ty; yêu cầu phá sản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q) 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r)</w:t>
      </w:r>
      <w:r w:rsidRPr="007F60BC">
        <w:rPr>
          <w:rFonts w:ascii="Times New Roman" w:eastAsia="Times New Roman" w:hAnsi="Times New Roman" w:cs="Times New Roman"/>
          <w:sz w:val="28"/>
          <w:szCs w:val="28"/>
        </w:rPr>
        <w:t xml:space="preserve"> Quyền và nghĩa vụ khác theo quy định của Luật Doanh nghiệp, Luật Chứng khoán, quy định khác của pháp luật và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3. Hội đồng quản trị thông qua nghị quyết, quyết định bằng biểu quyết tại cuộc họp, lấy ý kiến bằng văn bản hoặc hình thức khác do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định. Mỗi thành viên Hội đồng quản trị có một phiếu biểu quyết.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4. Trường hợp nghị quyết, quyết định do Hội đồng quản trị thông qua trái với quy định của pháp luật, nghị quyết Đại hội đồng cổ đông,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12. Nhiệm vụ và quyền hạn của Hội đồng quản trị trong việc phê duyệt, ký kết hợp đồng giao dịch</w:t>
      </w:r>
    </w:p>
    <w:p w:rsidR="004A4D52" w:rsidRPr="001F63E1"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t xml:space="preserve">1. 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hoặc một tỷ lệ, giá trị khác nhỏ hơn theo quy định tại Điều lệ </w:t>
      </w:r>
      <w:r w:rsidR="002E5C11" w:rsidRPr="001F63E1">
        <w:rPr>
          <w:rFonts w:ascii="Times New Roman" w:eastAsia="Times New Roman" w:hAnsi="Times New Roman" w:cs="Times New Roman"/>
          <w:sz w:val="28"/>
          <w:szCs w:val="28"/>
        </w:rPr>
        <w:t xml:space="preserve">Công </w:t>
      </w:r>
      <w:r w:rsidRPr="001F63E1">
        <w:rPr>
          <w:rFonts w:ascii="Times New Roman" w:eastAsia="Times New Roman" w:hAnsi="Times New Roman" w:cs="Times New Roman"/>
          <w:sz w:val="28"/>
          <w:szCs w:val="28"/>
        </w:rPr>
        <w:t>ty giữa Công ty với một trong các đối tượng sau:</w:t>
      </w:r>
    </w:p>
    <w:p w:rsidR="004A4D52" w:rsidRPr="001F63E1"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t>-  Thành viên Hội đồng quản trị, thành viên Ban kiểm soát, Tổng giám đốc, người quản lý khác và người có liên quan của các đối tượng này;</w:t>
      </w:r>
    </w:p>
    <w:p w:rsidR="004A4D52" w:rsidRPr="001F63E1"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t>-  Cổ đông, người đại diện ủy quyền của cổ đông sở hữu trên 10% tổng vốn cổ phần phổ thông của Công ty và những người có liên quan của họ;</w:t>
      </w:r>
    </w:p>
    <w:p w:rsidR="004A4D52" w:rsidRPr="001F63E1"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lastRenderedPageBreak/>
        <w:t>-  Doanh nghiệp có liên quan đến các đối tượng quy định tại khoản 2 Điều 164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t xml:space="preserve">2. 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w:t>
      </w:r>
      <w:r w:rsidR="002E5C11" w:rsidRPr="001F63E1">
        <w:rPr>
          <w:rFonts w:ascii="Times New Roman" w:eastAsia="Times New Roman" w:hAnsi="Times New Roman" w:cs="Times New Roman"/>
          <w:sz w:val="28"/>
          <w:szCs w:val="28"/>
        </w:rPr>
        <w:t xml:space="preserve">Công </w:t>
      </w:r>
      <w:r w:rsidRPr="001F63E1">
        <w:rPr>
          <w:rFonts w:ascii="Times New Roman" w:eastAsia="Times New Roman" w:hAnsi="Times New Roman" w:cs="Times New Roman"/>
          <w:sz w:val="28"/>
          <w:szCs w:val="28"/>
        </w:rPr>
        <w:t>ty quy định một thời hạn khác; thành viên Hội đồng quản trị có lợi ích liên quan đến các bên trong hợp đồng, giao dịch không có quyền biểu quyết.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13. Trách nhiệm của Hội đồng quản trị trong việc triệu tập họp Đại hội đồng cổ đông bất thường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1.</w:t>
      </w:r>
      <w:r w:rsidRPr="007F60BC">
        <w:rPr>
          <w:rFonts w:ascii="Times New Roman" w:eastAsia="Times New Roman" w:hAnsi="Times New Roman" w:cs="Times New Roman"/>
          <w:sz w:val="28"/>
          <w:szCs w:val="28"/>
        </w:rPr>
        <w:t> Hội đồng quản trị phải triệu tập họp Đại hội đồng cổ đông bất thường trong các trường hợp sau:</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Hội đồng quản trị xét thấy cần thiết vì lợi ích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Số lượng thành viên Hội đồng quản trị, Ban kiểm soát còn lại ít hơn số lượng thành viên tối thiểu theo quy định của pháp luật;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Theo yêu cầu của Ban kiểm soát;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w:t>
      </w:r>
      <w:r w:rsidR="005E00EB">
        <w:rPr>
          <w:rFonts w:ascii="Times New Roman" w:eastAsia="Times New Roman" w:hAnsi="Times New Roman" w:cs="Times New Roman"/>
          <w:sz w:val="28"/>
          <w:szCs w:val="28"/>
        </w:rPr>
        <w:t>)</w:t>
      </w:r>
      <w:r w:rsidRPr="007F60BC">
        <w:rPr>
          <w:rFonts w:ascii="Times New Roman" w:eastAsia="Times New Roman" w:hAnsi="Times New Roman" w:cs="Times New Roman"/>
          <w:sz w:val="28"/>
          <w:szCs w:val="28"/>
        </w:rPr>
        <w:t xml:space="preserve"> Các trường hợp khác theo quy định của pháp luật và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Triệu tập họp Đại hội đồng cổ đông bất thường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1F63E1">
        <w:rPr>
          <w:rFonts w:ascii="Times New Roman" w:eastAsia="Times New Roman" w:hAnsi="Times New Roman" w:cs="Times New Roman"/>
          <w:sz w:val="28"/>
          <w:szCs w:val="28"/>
        </w:rPr>
        <w:t xml:space="preserve">Hội đồng quản trị phải triệu tập họp Đại hội đồng cổ đông trong thời hạn 30 ngày kể từ ngày số lượng thành viên Hội đồng quản trị, thành viên độc lập Hội đồng quản trị hoặc thành viên Ban Kiểm soát còn lại ít hơn số lượng thành viên tối thiểu theo quy định </w:t>
      </w:r>
      <w:r w:rsidR="00FC4FEC" w:rsidRPr="001F63E1">
        <w:rPr>
          <w:rFonts w:ascii="Times New Roman" w:eastAsia="Times New Roman" w:hAnsi="Times New Roman" w:cs="Times New Roman"/>
          <w:sz w:val="28"/>
          <w:szCs w:val="28"/>
        </w:rPr>
        <w:t xml:space="preserve">của pháp luật </w:t>
      </w:r>
      <w:r w:rsidRPr="001F63E1">
        <w:rPr>
          <w:rFonts w:ascii="Times New Roman" w:eastAsia="Times New Roman" w:hAnsi="Times New Roman" w:cs="Times New Roman"/>
          <w:sz w:val="28"/>
          <w:szCs w:val="28"/>
        </w:rPr>
        <w:t>hoặc nhận được yêu cầu quy định tại điểm c và</w:t>
      </w:r>
      <w:r w:rsidRPr="007F60BC">
        <w:rPr>
          <w:rFonts w:ascii="Times New Roman" w:eastAsia="Times New Roman" w:hAnsi="Times New Roman" w:cs="Times New Roman"/>
          <w:sz w:val="28"/>
          <w:szCs w:val="28"/>
        </w:rPr>
        <w:t xml:space="preserve"> điểm d khoản 1 Điều này;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Người triệu tập họp Đại hội đồng cổ đông phải thực hiện các công việc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Lập danh sách cổ đông có quyền dự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Cung cấp thông tin và giải quyết khiếu nại liên quan đến danh sách cổ đông;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Lập chương trình và nội dung cuộc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Chuẩn bị tài liệu cho cuộc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e)  Xác định thời gian và địa điểm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g)  Gửi thông báo mời họp đến từng cổ đông có quyền dự họp theo quy định Luật doanh nghiệp;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h)  Các công việc khác phục vụ cuộc họp.</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14. Các tiểu ban giúp việc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1.</w:t>
      </w:r>
      <w:r w:rsidRPr="007F60BC">
        <w:rPr>
          <w:rFonts w:ascii="Times New Roman" w:eastAsia="Times New Roman" w:hAnsi="Times New Roman" w:cs="Times New Roman"/>
          <w:sz w:val="28"/>
          <w:szCs w:val="28"/>
        </w:rPr>
        <w:t xml:space="preserve"> 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03 người bao gồm thành viên của Hội đồng quản trị và thành viên bên ngoài. Các thành viên độc lập Hội đồng quản trị/thành viên Hội đồng quản trị không điều hành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rsidR="004A4D52" w:rsidRPr="007F60BC" w:rsidRDefault="004A4D52" w:rsidP="0072035B">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shd w:val="clear" w:color="auto" w:fill="FFFFFF"/>
        </w:rPr>
        <w:t>2.</w:t>
      </w:r>
      <w:r w:rsidRPr="007F60BC">
        <w:rPr>
          <w:rFonts w:ascii="Times New Roman" w:eastAsia="Times New Roman" w:hAnsi="Times New Roman" w:cs="Times New Roman"/>
          <w:sz w:val="28"/>
          <w:szCs w:val="28"/>
        </w:rPr>
        <w:t xml:space="preserve"> Việc thực thi quyết định của Hội đồng quản trị, hoặc của tiểu ban trực thuộc Hội đồng quản trị phải phù hợp với các quy định pháp luật hiện hành và quy định tại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chế nội bộ về quản trị công ty.</w:t>
      </w:r>
    </w:p>
    <w:p w:rsidR="004A4D52" w:rsidRPr="007F60BC" w:rsidRDefault="004A4D52" w:rsidP="0072035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72035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IV</w:t>
      </w:r>
    </w:p>
    <w:p w:rsidR="004A4D52" w:rsidRPr="007F60BC" w:rsidRDefault="004A4D52" w:rsidP="00FC4FEC">
      <w:pPr>
        <w:snapToGrid w:val="0"/>
        <w:spacing w:before="120"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CUỘC HỌP HỘI ĐỒNG QUẢN TRỊ</w:t>
      </w:r>
    </w:p>
    <w:p w:rsidR="004A4D52" w:rsidRPr="007F60BC" w:rsidRDefault="004A4D52" w:rsidP="0072035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72035B">
      <w:pPr>
        <w:snapToGrid w:val="0"/>
        <w:spacing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15. Cuộc họp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Hội đồng quản trị phải họp ít nhất mỗi quý 01 lần và có thể họp bất thường.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Chủ tịch Hội đồng quản trị triệu tập họp Hội đồng quản trị trong trường hợp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Có đề nghị của Ban kiểm soát hoặc thành viên độc lập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Có đề nghị của Tổng giám đốc hoặc ít nhất 05 người quản lý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Có đề nghị của ít nhất 02 thành viên Hội đồng quản trị;</w:t>
      </w:r>
    </w:p>
    <w:p w:rsidR="004A4D52" w:rsidRPr="007F3414"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3414">
        <w:rPr>
          <w:rFonts w:ascii="Times New Roman" w:eastAsia="Times New Roman" w:hAnsi="Times New Roman" w:cs="Times New Roman"/>
          <w:sz w:val="28"/>
          <w:szCs w:val="28"/>
        </w:rPr>
        <w:t xml:space="preserve">d)  Trường hợp khác do Điều lệ </w:t>
      </w:r>
      <w:r w:rsidR="002E5C11" w:rsidRPr="007F3414">
        <w:rPr>
          <w:rFonts w:ascii="Times New Roman" w:eastAsia="Times New Roman" w:hAnsi="Times New Roman" w:cs="Times New Roman"/>
          <w:sz w:val="28"/>
          <w:szCs w:val="28"/>
        </w:rPr>
        <w:t xml:space="preserve">Công </w:t>
      </w:r>
      <w:r w:rsidR="0072035B" w:rsidRPr="007F3414">
        <w:rPr>
          <w:rFonts w:ascii="Times New Roman" w:eastAsia="Times New Roman" w:hAnsi="Times New Roman" w:cs="Times New Roman"/>
          <w:sz w:val="28"/>
          <w:szCs w:val="28"/>
        </w:rPr>
        <w:t>ty quy định</w:t>
      </w:r>
      <w:r w:rsidRPr="007F3414">
        <w:rPr>
          <w:rFonts w:ascii="Times New Roman" w:eastAsia="Times New Roman" w:hAnsi="Times New Roman" w:cs="Times New Roman"/>
          <w:sz w:val="28"/>
          <w:szCs w:val="28"/>
        </w:rPr>
        <w:t>.</w:t>
      </w:r>
    </w:p>
    <w:p w:rsidR="004A4D52" w:rsidRPr="007F3414"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3414">
        <w:rPr>
          <w:rFonts w:ascii="Times New Roman" w:eastAsia="Times New Roman" w:hAnsi="Times New Roman" w:cs="Times New Roman"/>
          <w:sz w:val="28"/>
          <w:szCs w:val="28"/>
        </w:rPr>
        <w:t>4.  Đề nghị quy định tại khoản 3 Điều này phải được lập thành văn bản, trong đó nêu rõ mục đích, vấn đề cần thảo luận và quyết định thuộc thẩm quyền của Hội đồng quản trị.</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3414">
        <w:rPr>
          <w:rFonts w:ascii="Times New Roman" w:eastAsia="Times New Roman" w:hAnsi="Times New Roman" w:cs="Times New Roman"/>
          <w:sz w:val="28"/>
          <w:szCs w:val="28"/>
        </w:rPr>
        <w:lastRenderedPageBreak/>
        <w:t>5.  Chủ tịch Hội đồng quản trị phải triệu tập họp Hội đồng quản trị trong thời hạn 07 ngày làm việc kể từ ngày nhận được đề nghị quy định tại khoản 3 Điều này.</w:t>
      </w:r>
      <w:r w:rsidRPr="007F60BC">
        <w:rPr>
          <w:rFonts w:ascii="Times New Roman" w:eastAsia="Times New Roman" w:hAnsi="Times New Roman" w:cs="Times New Roman"/>
          <w:sz w:val="28"/>
          <w:szCs w:val="28"/>
        </w:rPr>
        <w:t xml:space="preserve">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6. 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Thông báo mời họp Hội đồng quản trị có thể gửi bằng giấy mời, điện thoại, fax, phương tiện điện tử hoặc phương thức khác do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quy định và bảo đảm đến được địa chỉ liên lạc của từng thành viên Hội đồng quản trị được đăng ký tại Công ty.</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7. Chủ tịch Hội đồng quản trị hoặc người triệu tập gửi thông báo mời họp và các tài liệu kèm theo đến các thành viên Ban Kiểm soát như đối với các thành viên Hội đồng quản trị.</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Thành viên Ban Kiểm soát có quyền dự các cuộc họp Hội đồng quản trị; có quyền thảo luận nhưng không được biểu quyết.</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w:t>
      </w:r>
      <w:r w:rsidR="00DB30F9">
        <w:rPr>
          <w:rFonts w:ascii="Times New Roman" w:eastAsia="Times New Roman" w:hAnsi="Times New Roman" w:cs="Times New Roman"/>
          <w:sz w:val="28"/>
          <w:szCs w:val="28"/>
        </w:rPr>
        <w:t>ừ ngày dự định họp lần thứ nhất</w:t>
      </w:r>
      <w:r w:rsidRPr="007F60BC">
        <w:rPr>
          <w:rFonts w:ascii="Times New Roman" w:eastAsia="Times New Roman" w:hAnsi="Times New Roman" w:cs="Times New Roman"/>
          <w:sz w:val="28"/>
          <w:szCs w:val="28"/>
        </w:rPr>
        <w:t>. Trường hợp này, cuộc họp được tiến hành nếu có hơn một nửa số thành viên Hội đồng quản trị dự họp.</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9.  Thành viên Hội đồng quản trị được coi là tham dự và biểu quyết tại cuộc họp trong trường hợp sau đây:</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Tham dự và biểu quyết trực tiếp tại cuộc họp;</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Ủy quyền cho người khác đến dự họp và biểu quyết theo quy định tại khoản 11 Điều này;</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Tham dự và biểu quyết thông qua hội nghị trực tuyến, bỏ phiếu điện tử hoặc hình thức điện tử khác;</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Gửi phiếu biểu quyết đến cuộc họp thông qua thư, fax, thư điện tử;</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3414">
        <w:rPr>
          <w:rFonts w:ascii="Times New Roman" w:eastAsia="Times New Roman" w:hAnsi="Times New Roman" w:cs="Times New Roman"/>
          <w:sz w:val="28"/>
          <w:szCs w:val="28"/>
        </w:rPr>
        <w:t xml:space="preserve">đ) Gửi phiếu biểu quyết bằng phương tiện khác theo quy định trong Điều lệ </w:t>
      </w:r>
      <w:r w:rsidR="002E5C11" w:rsidRPr="007F3414">
        <w:rPr>
          <w:rFonts w:ascii="Times New Roman" w:eastAsia="Times New Roman" w:hAnsi="Times New Roman" w:cs="Times New Roman"/>
          <w:sz w:val="28"/>
          <w:szCs w:val="28"/>
        </w:rPr>
        <w:t xml:space="preserve">Công </w:t>
      </w:r>
      <w:r w:rsidRPr="007F3414">
        <w:rPr>
          <w:rFonts w:ascii="Times New Roman" w:eastAsia="Times New Roman" w:hAnsi="Times New Roman" w:cs="Times New Roman"/>
          <w:sz w:val="28"/>
          <w:szCs w:val="28"/>
        </w:rPr>
        <w:t>ty.</w:t>
      </w:r>
    </w:p>
    <w:p w:rsidR="004A4D52" w:rsidRPr="007F60BC" w:rsidRDefault="004A4D52" w:rsidP="008529A7">
      <w:pPr>
        <w:snapToGrid w:val="0"/>
        <w:spacing w:before="120" w:after="120" w:line="252"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11.  Thành viên phải tham dự đầy đủ các cuộc họp Hội đồng quản trị. Thành viên được ủy quyền cho người khác dự họp và biểu quyết nếu được đa số thành viên Hội đồng quản trị chấp thuận.</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12. </w:t>
      </w:r>
      <w:r w:rsidR="00DB30F9" w:rsidRPr="00DB30F9">
        <w:rPr>
          <w:rFonts w:ascii="Times New Roman" w:eastAsia="Times New Roman" w:hAnsi="Times New Roman" w:cs="Times New Roman"/>
          <w:sz w:val="28"/>
          <w:szCs w:val="28"/>
        </w:rPr>
        <w:t>N</w:t>
      </w:r>
      <w:r w:rsidRPr="007F60BC">
        <w:rPr>
          <w:rFonts w:ascii="Times New Roman" w:eastAsia="Times New Roman" w:hAnsi="Times New Roman" w:cs="Times New Roman"/>
          <w:sz w:val="28"/>
          <w:szCs w:val="28"/>
        </w:rPr>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w:t>
      </w:r>
      <w:r w:rsidR="008F3529">
        <w:rPr>
          <w:rFonts w:ascii="Times New Roman" w:eastAsia="Times New Roman" w:hAnsi="Times New Roman" w:cs="Times New Roman"/>
          <w:b/>
          <w:bCs/>
          <w:sz w:val="28"/>
          <w:szCs w:val="28"/>
        </w:rPr>
        <w:t>6</w:t>
      </w:r>
      <w:r w:rsidRPr="007F60BC">
        <w:rPr>
          <w:rFonts w:ascii="Times New Roman" w:eastAsia="Times New Roman" w:hAnsi="Times New Roman" w:cs="Times New Roman"/>
          <w:b/>
          <w:bCs/>
          <w:sz w:val="28"/>
          <w:szCs w:val="28"/>
        </w:rPr>
        <w:t>. Biên bản họp Hội đồng quản trị</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Tên, địa chỉ trụ sở chính, mã số doanh nghiệp;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Thời gian, địa điểm họp;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Mục đích, chương trình và nội dung họp;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Họ, tên từng thành viên dự họp hoặc người được ủy quyền dự họp và cách thức dự họp; họ, tên các thành viên không dự họp và lý do;</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đ) Vấn đề được thảo luận và biểu quyết tại cuộc họp;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e) Tóm tắt phát biểu ý kiến của từng thành viên dự họp theo trình tự diễn biến của cuộc họp;</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g) Kết quả biểu quyết trong đó ghi rõ những thành viên tán thành, không tán thành và không có ý kiến;</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h) Vấn đề đã được thông qua và tỷ lệ biểu quyết thông qua tương ứng;</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i) Họ, tên, chữ ký chủ tọa và người ghi biên bản, trừ trường hợp quy định tại khoản 2 Điều này.</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Chủ tọa, người ghi biên bản và những người ký tên trong biên bản phải chịu trách nhiệm về tính trung thực và chính xác của nội dung biên bản họp Hội đồng quản trị.</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4. Biên bản họp Hội đồng quản trị và tài liệu sử dụng trong cuộc họp phải được lưu giữ tại trụ sở chính của Công ty.</w:t>
      </w:r>
    </w:p>
    <w:p w:rsidR="004A4D52" w:rsidRPr="007F60BC" w:rsidRDefault="004A4D52" w:rsidP="008529A7">
      <w:pPr>
        <w:snapToGrid w:val="0"/>
        <w:spacing w:before="140" w:after="140" w:line="254"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w:t>
      </w:r>
      <w:bookmarkStart w:id="0" w:name="_GoBack"/>
      <w:bookmarkEnd w:id="0"/>
      <w:r w:rsidRPr="007F60BC">
        <w:rPr>
          <w:rFonts w:ascii="Times New Roman" w:eastAsia="Times New Roman" w:hAnsi="Times New Roman" w:cs="Times New Roman"/>
          <w:sz w:val="28"/>
          <w:szCs w:val="28"/>
        </w:rPr>
        <w:t>ược áp dụng.</w:t>
      </w:r>
    </w:p>
    <w:p w:rsidR="004A4D52" w:rsidRPr="007F60BC" w:rsidRDefault="004A4D52" w:rsidP="0072035B">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B728DE" w:rsidRDefault="004A4D52" w:rsidP="00C96FC1">
      <w:pPr>
        <w:snapToGrid w:val="0"/>
        <w:spacing w:after="120" w:line="240" w:lineRule="auto"/>
        <w:jc w:val="center"/>
        <w:rPr>
          <w:rFonts w:ascii="Times New Roman" w:eastAsia="Times New Roman" w:hAnsi="Times New Roman" w:cs="Times New Roman"/>
          <w:b/>
          <w:sz w:val="28"/>
          <w:szCs w:val="28"/>
        </w:rPr>
      </w:pPr>
      <w:r w:rsidRPr="00B728DE">
        <w:rPr>
          <w:rFonts w:ascii="Times New Roman" w:eastAsia="Times New Roman" w:hAnsi="Times New Roman" w:cs="Times New Roman"/>
          <w:b/>
          <w:bCs/>
          <w:sz w:val="28"/>
          <w:szCs w:val="28"/>
        </w:rPr>
        <w:lastRenderedPageBreak/>
        <w:t>Chương V</w:t>
      </w:r>
    </w:p>
    <w:p w:rsidR="004A4D52" w:rsidRPr="00B728DE" w:rsidRDefault="004A4D52" w:rsidP="00C96FC1">
      <w:pPr>
        <w:snapToGrid w:val="0"/>
        <w:spacing w:after="0" w:line="240" w:lineRule="auto"/>
        <w:jc w:val="center"/>
        <w:rPr>
          <w:rFonts w:ascii="Times New Roman" w:eastAsia="Times New Roman" w:hAnsi="Times New Roman" w:cs="Times New Roman"/>
          <w:b/>
          <w:sz w:val="28"/>
          <w:szCs w:val="28"/>
        </w:rPr>
      </w:pPr>
      <w:r w:rsidRPr="00B728DE">
        <w:rPr>
          <w:rFonts w:ascii="Times New Roman" w:eastAsia="Times New Roman" w:hAnsi="Times New Roman" w:cs="Times New Roman"/>
          <w:b/>
          <w:bCs/>
          <w:sz w:val="28"/>
          <w:szCs w:val="28"/>
        </w:rPr>
        <w:t>BÁO CÁO, CÔNG KHAI CÁC LỢI ÍCH</w:t>
      </w:r>
    </w:p>
    <w:p w:rsidR="004A4D52" w:rsidRPr="007F60BC" w:rsidRDefault="004A4D52" w:rsidP="00C96FC1">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C96FC1">
      <w:pPr>
        <w:snapToGrid w:val="0"/>
        <w:spacing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1</w:t>
      </w:r>
      <w:r w:rsidR="008F3529">
        <w:rPr>
          <w:rFonts w:ascii="Times New Roman" w:eastAsia="Times New Roman" w:hAnsi="Times New Roman" w:cs="Times New Roman"/>
          <w:b/>
          <w:bCs/>
          <w:sz w:val="28"/>
          <w:szCs w:val="28"/>
        </w:rPr>
        <w:t>7</w:t>
      </w:r>
      <w:r w:rsidRPr="007F60BC">
        <w:rPr>
          <w:rFonts w:ascii="Times New Roman" w:eastAsia="Times New Roman" w:hAnsi="Times New Roman" w:cs="Times New Roman"/>
          <w:b/>
          <w:bCs/>
          <w:sz w:val="28"/>
          <w:szCs w:val="28"/>
        </w:rPr>
        <w:t>. Trình báo cáo hằng năm</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Kết thúc năm tài chính, Hội đồng quản trị phải trình Đại hội đồng cổ đông báo cáo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Báo cáo kết quả kinh doanh của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Báo cáo tài chính;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c)  Báo cáo đánh giá công tác quản lý, điều hành Công 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d)  Báo cáo thẩm định của Ban kiểm soát.</w:t>
      </w:r>
    </w:p>
    <w:p w:rsidR="004A4D52" w:rsidRPr="00C96FC1" w:rsidRDefault="004A4D52" w:rsidP="007F60BC">
      <w:pPr>
        <w:snapToGrid w:val="0"/>
        <w:spacing w:before="120" w:after="120" w:line="240" w:lineRule="auto"/>
        <w:ind w:firstLine="720"/>
        <w:jc w:val="both"/>
        <w:rPr>
          <w:rFonts w:ascii="Times New Roman" w:eastAsia="Times New Roman" w:hAnsi="Times New Roman" w:cs="Times New Roman"/>
          <w:spacing w:val="-6"/>
          <w:sz w:val="28"/>
          <w:szCs w:val="28"/>
        </w:rPr>
      </w:pPr>
      <w:r w:rsidRPr="007F60BC">
        <w:rPr>
          <w:rFonts w:ascii="Times New Roman" w:eastAsia="Times New Roman" w:hAnsi="Times New Roman" w:cs="Times New Roman"/>
          <w:sz w:val="28"/>
          <w:szCs w:val="28"/>
        </w:rPr>
        <w:t xml:space="preserve">2. Báo cáo quy định tại các điểm a, b và c khoản 1 Điều này phải được gửi đến Ban kiểm soát để thẩm định chậm nhất là 30 ngày trước ngày khai mạc cuộc </w:t>
      </w:r>
      <w:r w:rsidRPr="00C96FC1">
        <w:rPr>
          <w:rFonts w:ascii="Times New Roman" w:eastAsia="Times New Roman" w:hAnsi="Times New Roman" w:cs="Times New Roman"/>
          <w:spacing w:val="-6"/>
          <w:sz w:val="28"/>
          <w:szCs w:val="28"/>
        </w:rPr>
        <w:t xml:space="preserve">họp Đại hội đồng cổ đông thường niên nếu Điều lệ </w:t>
      </w:r>
      <w:r w:rsidR="002E5C11" w:rsidRPr="00C96FC1">
        <w:rPr>
          <w:rFonts w:ascii="Times New Roman" w:eastAsia="Times New Roman" w:hAnsi="Times New Roman" w:cs="Times New Roman"/>
          <w:spacing w:val="-6"/>
          <w:sz w:val="28"/>
          <w:szCs w:val="28"/>
        </w:rPr>
        <w:t xml:space="preserve">Công </w:t>
      </w:r>
      <w:r w:rsidRPr="00C96FC1">
        <w:rPr>
          <w:rFonts w:ascii="Times New Roman" w:eastAsia="Times New Roman" w:hAnsi="Times New Roman" w:cs="Times New Roman"/>
          <w:spacing w:val="-6"/>
          <w:sz w:val="28"/>
          <w:szCs w:val="28"/>
        </w:rPr>
        <w:t>ty không có quy định khác.</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3.  Báo cáo quy định tại các khoản 1, 2 Điều này, báo cáo thẩm định của Ban kiểm soát và báo cáo kiểm toán phải được lưu giữ tại trụ sở chính của Công ty chậm nhất là 10 ngày trước ngày khai mạc cuộc họp Đại hội đồng cổ đông thường </w:t>
      </w:r>
      <w:r w:rsidRPr="001F63E1">
        <w:rPr>
          <w:rFonts w:ascii="Times New Roman" w:eastAsia="Times New Roman" w:hAnsi="Times New Roman" w:cs="Times New Roman"/>
          <w:sz w:val="28"/>
          <w:szCs w:val="28"/>
        </w:rPr>
        <w:t xml:space="preserve">niên nếu Điều lệ </w:t>
      </w:r>
      <w:r w:rsidR="002E5C11" w:rsidRPr="001F63E1">
        <w:rPr>
          <w:rFonts w:ascii="Times New Roman" w:eastAsia="Times New Roman" w:hAnsi="Times New Roman" w:cs="Times New Roman"/>
          <w:sz w:val="28"/>
          <w:szCs w:val="28"/>
        </w:rPr>
        <w:t xml:space="preserve">Công </w:t>
      </w:r>
      <w:r w:rsidRPr="001F63E1">
        <w:rPr>
          <w:rFonts w:ascii="Times New Roman" w:eastAsia="Times New Roman" w:hAnsi="Times New Roman" w:cs="Times New Roman"/>
          <w:sz w:val="28"/>
          <w:szCs w:val="28"/>
        </w:rPr>
        <w:t>ty không quy định thời hạn khác dài hơn. Cổ đông sở hữu cổ phần của Công ty liên tục ít nhất 01 năm có quyền tự mình hoặc cùng với luật sư,</w:t>
      </w:r>
      <w:r w:rsidRPr="007F60BC">
        <w:rPr>
          <w:rFonts w:ascii="Times New Roman" w:eastAsia="Times New Roman" w:hAnsi="Times New Roman" w:cs="Times New Roman"/>
          <w:sz w:val="28"/>
          <w:szCs w:val="28"/>
        </w:rPr>
        <w:t xml:space="preserve"> kế toán viên, kiểm toán viên có chứng chỉ hành nghề trực tiếp xem xét báo cáo quy định tại Điều này.</w:t>
      </w:r>
    </w:p>
    <w:p w:rsidR="004A4D52" w:rsidRPr="00C96FC1" w:rsidRDefault="004A4D52" w:rsidP="007F60BC">
      <w:pPr>
        <w:snapToGrid w:val="0"/>
        <w:spacing w:before="120" w:after="120" w:line="240" w:lineRule="auto"/>
        <w:ind w:firstLine="720"/>
        <w:jc w:val="both"/>
        <w:rPr>
          <w:rFonts w:ascii="Times New Roman" w:eastAsia="Times New Roman" w:hAnsi="Times New Roman" w:cs="Times New Roman"/>
          <w:spacing w:val="-6"/>
          <w:sz w:val="28"/>
          <w:szCs w:val="28"/>
        </w:rPr>
      </w:pPr>
      <w:r w:rsidRPr="00C96FC1">
        <w:rPr>
          <w:rFonts w:ascii="Times New Roman" w:eastAsia="Times New Roman" w:hAnsi="Times New Roman" w:cs="Times New Roman"/>
          <w:b/>
          <w:bCs/>
          <w:spacing w:val="-6"/>
          <w:sz w:val="28"/>
          <w:szCs w:val="28"/>
        </w:rPr>
        <w:t>Điều 1</w:t>
      </w:r>
      <w:r w:rsidR="00346236">
        <w:rPr>
          <w:rFonts w:ascii="Times New Roman" w:eastAsia="Times New Roman" w:hAnsi="Times New Roman" w:cs="Times New Roman"/>
          <w:b/>
          <w:bCs/>
          <w:spacing w:val="-6"/>
          <w:sz w:val="28"/>
          <w:szCs w:val="28"/>
        </w:rPr>
        <w:t>8</w:t>
      </w:r>
      <w:r w:rsidRPr="00C96FC1">
        <w:rPr>
          <w:rFonts w:ascii="Times New Roman" w:eastAsia="Times New Roman" w:hAnsi="Times New Roman" w:cs="Times New Roman"/>
          <w:b/>
          <w:bCs/>
          <w:spacing w:val="-6"/>
          <w:sz w:val="28"/>
          <w:szCs w:val="28"/>
        </w:rPr>
        <w:t>. Thù lao, thưởng và lợi ích khác của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Công ty có quyền trả thù lao, thưởng cho thành viên Hội đồng quản trị theo kết quả và hiệu quả kinh doanh.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lastRenderedPageBreak/>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 xml:space="preserve">Điều </w:t>
      </w:r>
      <w:r w:rsidR="00346236">
        <w:rPr>
          <w:rFonts w:ascii="Times New Roman" w:eastAsia="Times New Roman" w:hAnsi="Times New Roman" w:cs="Times New Roman"/>
          <w:b/>
          <w:bCs/>
          <w:sz w:val="28"/>
          <w:szCs w:val="28"/>
        </w:rPr>
        <w:t>19</w:t>
      </w:r>
      <w:r w:rsidRPr="007F60BC">
        <w:rPr>
          <w:rFonts w:ascii="Times New Roman" w:eastAsia="Times New Roman" w:hAnsi="Times New Roman" w:cs="Times New Roman"/>
          <w:b/>
          <w:bCs/>
          <w:sz w:val="28"/>
          <w:szCs w:val="28"/>
        </w:rPr>
        <w:t>. Công khai các lợi ích liên quan</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Trường hợp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không có quy định khác chặt chẽ hơn, việc công khai lợi ích và người có liên quan của Công ty thực hiện theo quy định sau đây: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Thành viên Hội đồng quản trị của Công ty phải kê khai cho công ty về các lợi ích liên quan của mình, bao gồm:</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a) Tên, mã số doanh nghiệp, địa chỉ trụ sở chính, ngành, nghề kinh doanh của doanh nghiệp mà họ có sở hữu phần vốn góp hoặc cổ phần; tỷ lệ và thời điểm sở hữu phần vốn góp hoặc cổ phần đó;</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Việc kê khai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4A4D52" w:rsidRPr="007F60BC" w:rsidRDefault="004A4D52" w:rsidP="00C96FC1">
      <w:pPr>
        <w:snapToGrid w:val="0"/>
        <w:spacing w:before="120" w:after="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Thành viên Hội đồng quản trị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4A4D52" w:rsidRPr="007F60BC" w:rsidRDefault="004A4D52" w:rsidP="00C96FC1">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C96FC1">
      <w:pPr>
        <w:snapToGrid w:val="0"/>
        <w:spacing w:after="12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VI</w:t>
      </w:r>
    </w:p>
    <w:p w:rsidR="004A4D52" w:rsidRDefault="004A4D52" w:rsidP="00B728DE">
      <w:pPr>
        <w:snapToGrid w:val="0"/>
        <w:spacing w:before="120" w:after="120" w:line="240" w:lineRule="auto"/>
        <w:jc w:val="center"/>
        <w:rPr>
          <w:rFonts w:ascii="Times New Roman" w:eastAsia="Times New Roman" w:hAnsi="Times New Roman" w:cs="Times New Roman"/>
          <w:b/>
          <w:bCs/>
          <w:sz w:val="28"/>
          <w:szCs w:val="28"/>
        </w:rPr>
      </w:pPr>
      <w:r w:rsidRPr="007F60BC">
        <w:rPr>
          <w:rFonts w:ascii="Times New Roman" w:eastAsia="Times New Roman" w:hAnsi="Times New Roman" w:cs="Times New Roman"/>
          <w:b/>
          <w:bCs/>
          <w:sz w:val="28"/>
          <w:szCs w:val="28"/>
        </w:rPr>
        <w:t>MỐI QUAN HỆ CỦA HỘI ĐỒNG QUẢN TRỊ</w:t>
      </w:r>
    </w:p>
    <w:p w:rsidR="004A4D52" w:rsidRPr="007F60BC" w:rsidRDefault="004A4D52" w:rsidP="00420F7D">
      <w:pPr>
        <w:snapToGrid w:val="0"/>
        <w:spacing w:before="24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2</w:t>
      </w:r>
      <w:r w:rsidR="00346236">
        <w:rPr>
          <w:rFonts w:ascii="Times New Roman" w:eastAsia="Times New Roman" w:hAnsi="Times New Roman" w:cs="Times New Roman"/>
          <w:b/>
          <w:bCs/>
          <w:sz w:val="28"/>
          <w:szCs w:val="28"/>
        </w:rPr>
        <w:t>0</w:t>
      </w:r>
      <w:r w:rsidRPr="007F60BC">
        <w:rPr>
          <w:rFonts w:ascii="Times New Roman" w:eastAsia="Times New Roman" w:hAnsi="Times New Roman" w:cs="Times New Roman"/>
          <w:b/>
          <w:bCs/>
          <w:sz w:val="28"/>
          <w:szCs w:val="28"/>
        </w:rPr>
        <w:t>. Mối quan hệ giữa các thành viên Hội đồng quản trị</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w:t>
      </w:r>
      <w:r w:rsidRPr="007F60BC">
        <w:rPr>
          <w:rFonts w:ascii="Times New Roman" w:eastAsia="Times New Roman" w:hAnsi="Times New Roman" w:cs="Times New Roman"/>
          <w:sz w:val="28"/>
          <w:szCs w:val="28"/>
        </w:rPr>
        <w:lastRenderedPageBreak/>
        <w:t xml:space="preserve">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w:t>
      </w:r>
      <w:r w:rsidR="002E5C11" w:rsidRPr="007F60BC">
        <w:rPr>
          <w:rFonts w:ascii="Times New Roman" w:eastAsia="Times New Roman" w:hAnsi="Times New Roman" w:cs="Times New Roman"/>
          <w:sz w:val="28"/>
          <w:szCs w:val="28"/>
        </w:rPr>
        <w:t xml:space="preserve">Công </w:t>
      </w:r>
      <w:r w:rsidRPr="007F60BC">
        <w:rPr>
          <w:rFonts w:ascii="Times New Roman" w:eastAsia="Times New Roman" w:hAnsi="Times New Roman" w:cs="Times New Roman"/>
          <w:sz w:val="28"/>
          <w:szCs w:val="28"/>
        </w:rPr>
        <w:t>ty và Quy chế này.</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2</w:t>
      </w:r>
      <w:r w:rsidR="00346236">
        <w:rPr>
          <w:rFonts w:ascii="Times New Roman" w:eastAsia="Times New Roman" w:hAnsi="Times New Roman" w:cs="Times New Roman"/>
          <w:b/>
          <w:bCs/>
          <w:sz w:val="28"/>
          <w:szCs w:val="28"/>
        </w:rPr>
        <w:t>1</w:t>
      </w:r>
      <w:r w:rsidRPr="007F60BC">
        <w:rPr>
          <w:rFonts w:ascii="Times New Roman" w:eastAsia="Times New Roman" w:hAnsi="Times New Roman" w:cs="Times New Roman"/>
          <w:b/>
          <w:bCs/>
          <w:sz w:val="28"/>
          <w:szCs w:val="28"/>
        </w:rPr>
        <w:t xml:space="preserve">. Mối quan hệ với </w:t>
      </w:r>
      <w:r w:rsidR="00C96FC1">
        <w:rPr>
          <w:rFonts w:ascii="Times New Roman" w:eastAsia="Times New Roman" w:hAnsi="Times New Roman" w:cs="Times New Roman"/>
          <w:b/>
          <w:bCs/>
          <w:sz w:val="28"/>
          <w:szCs w:val="28"/>
        </w:rPr>
        <w:t>b</w:t>
      </w:r>
      <w:r w:rsidRPr="007F60BC">
        <w:rPr>
          <w:rFonts w:ascii="Times New Roman" w:eastAsia="Times New Roman" w:hAnsi="Times New Roman" w:cs="Times New Roman"/>
          <w:b/>
          <w:bCs/>
          <w:sz w:val="28"/>
          <w:szCs w:val="28"/>
        </w:rPr>
        <w:t>an điều hành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Với vai trò quản trị, Hội đồng quản trị ban hành các nghị quyết để Tổng giám đốc và bộ máy điều hành thực hiện. Đồng thời, Hội đồng quản trị kiểm tra, giám sát thực hiện các nghị quyết.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2</w:t>
      </w:r>
      <w:r w:rsidR="00346236">
        <w:rPr>
          <w:rFonts w:ascii="Times New Roman" w:eastAsia="Times New Roman" w:hAnsi="Times New Roman" w:cs="Times New Roman"/>
          <w:b/>
          <w:bCs/>
          <w:sz w:val="28"/>
          <w:szCs w:val="28"/>
        </w:rPr>
        <w:t>2</w:t>
      </w:r>
      <w:r w:rsidRPr="007F60BC">
        <w:rPr>
          <w:rFonts w:ascii="Times New Roman" w:eastAsia="Times New Roman" w:hAnsi="Times New Roman" w:cs="Times New Roman"/>
          <w:b/>
          <w:bCs/>
          <w:sz w:val="28"/>
          <w:szCs w:val="28"/>
        </w:rPr>
        <w:t>. Mối quan hệ với Ban Kiểm soát</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2. 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rsidR="004A4D52" w:rsidRPr="007F60BC" w:rsidRDefault="004A4D52" w:rsidP="00420F7D">
      <w:pPr>
        <w:snapToGrid w:val="0"/>
        <w:spacing w:before="240" w:after="12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Chương VII</w:t>
      </w:r>
    </w:p>
    <w:p w:rsidR="004A4D52" w:rsidRPr="007F60BC" w:rsidRDefault="004A4D52" w:rsidP="00B728DE">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KHOẢN THI HÀNH</w:t>
      </w:r>
    </w:p>
    <w:p w:rsidR="004A4D52" w:rsidRPr="007F60BC" w:rsidRDefault="004A4D52" w:rsidP="00B728DE">
      <w:pPr>
        <w:snapToGrid w:val="0"/>
        <w:spacing w:after="0" w:line="240" w:lineRule="auto"/>
        <w:jc w:val="center"/>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w:t>
      </w:r>
    </w:p>
    <w:p w:rsidR="004A4D52" w:rsidRPr="007F60BC" w:rsidRDefault="004A4D52" w:rsidP="00B728DE">
      <w:pPr>
        <w:snapToGrid w:val="0"/>
        <w:spacing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Điều 2</w:t>
      </w:r>
      <w:r w:rsidR="00346236">
        <w:rPr>
          <w:rFonts w:ascii="Times New Roman" w:eastAsia="Times New Roman" w:hAnsi="Times New Roman" w:cs="Times New Roman"/>
          <w:b/>
          <w:bCs/>
          <w:sz w:val="28"/>
          <w:szCs w:val="28"/>
        </w:rPr>
        <w:t>3</w:t>
      </w:r>
      <w:r w:rsidRPr="007F60BC">
        <w:rPr>
          <w:rFonts w:ascii="Times New Roman" w:eastAsia="Times New Roman" w:hAnsi="Times New Roman" w:cs="Times New Roman"/>
          <w:b/>
          <w:bCs/>
          <w:sz w:val="28"/>
          <w:szCs w:val="28"/>
        </w:rPr>
        <w:t>. Hiệu lực thi hành</w:t>
      </w:r>
    </w:p>
    <w:p w:rsidR="004A4D52" w:rsidRPr="007F60BC" w:rsidRDefault="004A4D52" w:rsidP="007F60BC">
      <w:pPr>
        <w:snapToGrid w:val="0"/>
        <w:spacing w:before="120" w:after="120" w:line="240" w:lineRule="auto"/>
        <w:ind w:firstLine="720"/>
        <w:jc w:val="both"/>
        <w:rPr>
          <w:rFonts w:ascii="Times New Roman" w:eastAsia="Times New Roman" w:hAnsi="Times New Roman" w:cs="Times New Roman"/>
          <w:sz w:val="28"/>
          <w:szCs w:val="28"/>
        </w:rPr>
      </w:pPr>
      <w:r w:rsidRPr="007F60BC">
        <w:rPr>
          <w:rFonts w:ascii="Times New Roman" w:eastAsia="Times New Roman" w:hAnsi="Times New Roman" w:cs="Times New Roman"/>
          <w:sz w:val="28"/>
          <w:szCs w:val="28"/>
        </w:rPr>
        <w:t xml:space="preserve">Quy chế hoạt động của Hội đồng quản trị Công ty </w:t>
      </w:r>
      <w:r w:rsidR="00B728DE">
        <w:rPr>
          <w:rFonts w:ascii="Times New Roman" w:eastAsia="Times New Roman" w:hAnsi="Times New Roman" w:cs="Times New Roman"/>
          <w:sz w:val="28"/>
          <w:szCs w:val="28"/>
        </w:rPr>
        <w:t>C</w:t>
      </w:r>
      <w:r w:rsidRPr="007F60BC">
        <w:rPr>
          <w:rFonts w:ascii="Times New Roman" w:eastAsia="Times New Roman" w:hAnsi="Times New Roman" w:cs="Times New Roman"/>
          <w:sz w:val="28"/>
          <w:szCs w:val="28"/>
        </w:rPr>
        <w:t>ổ phần</w:t>
      </w:r>
      <w:r w:rsidR="00B728DE">
        <w:rPr>
          <w:rFonts w:ascii="Times New Roman" w:eastAsia="Times New Roman" w:hAnsi="Times New Roman" w:cs="Times New Roman"/>
          <w:sz w:val="28"/>
          <w:szCs w:val="28"/>
        </w:rPr>
        <w:t xml:space="preserve"> Cơ Điện miền Trung </w:t>
      </w:r>
      <w:r w:rsidRPr="007F60BC">
        <w:rPr>
          <w:rFonts w:ascii="Times New Roman" w:eastAsia="Times New Roman" w:hAnsi="Times New Roman" w:cs="Times New Roman"/>
          <w:sz w:val="28"/>
          <w:szCs w:val="28"/>
        </w:rPr>
        <w:t xml:space="preserve">gồm </w:t>
      </w:r>
      <w:r w:rsidR="00B728DE">
        <w:rPr>
          <w:rFonts w:ascii="Times New Roman" w:eastAsia="Times New Roman" w:hAnsi="Times New Roman" w:cs="Times New Roman"/>
          <w:sz w:val="28"/>
          <w:szCs w:val="28"/>
        </w:rPr>
        <w:t xml:space="preserve">07 </w:t>
      </w:r>
      <w:r w:rsidRPr="007F60BC">
        <w:rPr>
          <w:rFonts w:ascii="Times New Roman" w:eastAsia="Times New Roman" w:hAnsi="Times New Roman" w:cs="Times New Roman"/>
          <w:sz w:val="28"/>
          <w:szCs w:val="28"/>
        </w:rPr>
        <w:t xml:space="preserve">chương, </w:t>
      </w:r>
      <w:r w:rsidR="00B728DE">
        <w:rPr>
          <w:rFonts w:ascii="Times New Roman" w:eastAsia="Times New Roman" w:hAnsi="Times New Roman" w:cs="Times New Roman"/>
          <w:sz w:val="28"/>
          <w:szCs w:val="28"/>
        </w:rPr>
        <w:t>2</w:t>
      </w:r>
      <w:r w:rsidR="00346236">
        <w:rPr>
          <w:rFonts w:ascii="Times New Roman" w:eastAsia="Times New Roman" w:hAnsi="Times New Roman" w:cs="Times New Roman"/>
          <w:sz w:val="28"/>
          <w:szCs w:val="28"/>
        </w:rPr>
        <w:t>3</w:t>
      </w:r>
      <w:r w:rsidRPr="007F60BC">
        <w:rPr>
          <w:rFonts w:ascii="Times New Roman" w:eastAsia="Times New Roman" w:hAnsi="Times New Roman" w:cs="Times New Roman"/>
          <w:sz w:val="28"/>
          <w:szCs w:val="28"/>
        </w:rPr>
        <w:t xml:space="preserve"> điều</w:t>
      </w:r>
      <w:r w:rsidR="00DB30F9">
        <w:rPr>
          <w:rFonts w:ascii="Times New Roman" w:eastAsia="Times New Roman" w:hAnsi="Times New Roman" w:cs="Times New Roman"/>
          <w:sz w:val="28"/>
          <w:szCs w:val="28"/>
        </w:rPr>
        <w:t xml:space="preserve"> </w:t>
      </w:r>
      <w:r w:rsidRPr="007F60BC">
        <w:rPr>
          <w:rFonts w:ascii="Times New Roman" w:eastAsia="Times New Roman" w:hAnsi="Times New Roman" w:cs="Times New Roman"/>
          <w:sz w:val="28"/>
          <w:szCs w:val="28"/>
        </w:rPr>
        <w:t>và có hiệu lực thi hành kể từ ngày</w:t>
      </w:r>
      <w:r w:rsidR="00B728DE">
        <w:rPr>
          <w:rFonts w:ascii="Times New Roman" w:eastAsia="Times New Roman" w:hAnsi="Times New Roman" w:cs="Times New Roman"/>
          <w:sz w:val="28"/>
          <w:szCs w:val="28"/>
        </w:rPr>
        <w:t xml:space="preserve"> 21 </w:t>
      </w:r>
      <w:r w:rsidRPr="007F60BC">
        <w:rPr>
          <w:rFonts w:ascii="Times New Roman" w:eastAsia="Times New Roman" w:hAnsi="Times New Roman" w:cs="Times New Roman"/>
          <w:sz w:val="28"/>
          <w:szCs w:val="28"/>
        </w:rPr>
        <w:t>tháng</w:t>
      </w:r>
      <w:r w:rsidR="00B728DE">
        <w:rPr>
          <w:rFonts w:ascii="Times New Roman" w:eastAsia="Times New Roman" w:hAnsi="Times New Roman" w:cs="Times New Roman"/>
          <w:sz w:val="28"/>
          <w:szCs w:val="28"/>
        </w:rPr>
        <w:t xml:space="preserve"> 5 </w:t>
      </w:r>
      <w:r w:rsidRPr="007F60BC">
        <w:rPr>
          <w:rFonts w:ascii="Times New Roman" w:eastAsia="Times New Roman" w:hAnsi="Times New Roman" w:cs="Times New Roman"/>
          <w:sz w:val="28"/>
          <w:szCs w:val="28"/>
        </w:rPr>
        <w:t>năm</w:t>
      </w:r>
      <w:r w:rsidR="00B728DE">
        <w:rPr>
          <w:rFonts w:ascii="Times New Roman" w:eastAsia="Times New Roman" w:hAnsi="Times New Roman" w:cs="Times New Roman"/>
          <w:sz w:val="28"/>
          <w:szCs w:val="28"/>
        </w:rPr>
        <w:t xml:space="preserve"> 2021.</w:t>
      </w:r>
    </w:p>
    <w:p w:rsidR="00DB30F9" w:rsidRDefault="00DB30F9" w:rsidP="00B728DE">
      <w:pPr>
        <w:snapToGrid w:val="0"/>
        <w:spacing w:after="0" w:line="240" w:lineRule="auto"/>
        <w:ind w:left="3958"/>
        <w:jc w:val="center"/>
        <w:rPr>
          <w:rFonts w:ascii="Times New Roman" w:eastAsia="Times New Roman" w:hAnsi="Times New Roman" w:cs="Times New Roman"/>
          <w:b/>
          <w:bCs/>
          <w:sz w:val="28"/>
          <w:szCs w:val="28"/>
        </w:rPr>
      </w:pPr>
    </w:p>
    <w:p w:rsidR="004A4D52" w:rsidRPr="007F60BC" w:rsidRDefault="004A4D52" w:rsidP="00B728DE">
      <w:pPr>
        <w:snapToGrid w:val="0"/>
        <w:spacing w:after="0" w:line="240" w:lineRule="auto"/>
        <w:ind w:left="3958"/>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TM. HỘI ĐỒNG QUẢN TRỊ</w:t>
      </w:r>
    </w:p>
    <w:p w:rsidR="004A4D52" w:rsidRPr="007F60BC" w:rsidRDefault="004A4D52" w:rsidP="00B728DE">
      <w:pPr>
        <w:snapToGrid w:val="0"/>
        <w:spacing w:after="0" w:line="240" w:lineRule="auto"/>
        <w:ind w:left="3958"/>
        <w:jc w:val="center"/>
        <w:rPr>
          <w:rFonts w:ascii="Times New Roman" w:eastAsia="Times New Roman" w:hAnsi="Times New Roman" w:cs="Times New Roman"/>
          <w:sz w:val="28"/>
          <w:szCs w:val="28"/>
        </w:rPr>
      </w:pPr>
      <w:r w:rsidRPr="007F60BC">
        <w:rPr>
          <w:rFonts w:ascii="Times New Roman" w:eastAsia="Times New Roman" w:hAnsi="Times New Roman" w:cs="Times New Roman"/>
          <w:b/>
          <w:bCs/>
          <w:sz w:val="28"/>
          <w:szCs w:val="28"/>
        </w:rPr>
        <w:t>CHỦ TỊCH</w:t>
      </w:r>
    </w:p>
    <w:p w:rsidR="004A4D52" w:rsidRPr="007F60BC" w:rsidRDefault="004A4D52" w:rsidP="00B728DE">
      <w:pPr>
        <w:snapToGrid w:val="0"/>
        <w:spacing w:after="0" w:line="240" w:lineRule="auto"/>
        <w:ind w:left="3958"/>
        <w:jc w:val="center"/>
        <w:rPr>
          <w:rFonts w:ascii="Times New Roman" w:eastAsia="Times New Roman" w:hAnsi="Times New Roman" w:cs="Times New Roman"/>
          <w:sz w:val="28"/>
          <w:szCs w:val="28"/>
        </w:rPr>
      </w:pPr>
      <w:r w:rsidRPr="007F60BC">
        <w:rPr>
          <w:rFonts w:ascii="Times New Roman" w:eastAsia="Times New Roman" w:hAnsi="Times New Roman" w:cs="Times New Roman"/>
          <w:i/>
          <w:iCs/>
          <w:sz w:val="28"/>
          <w:szCs w:val="28"/>
        </w:rPr>
        <w:t>(Ký, ghi rõ họ tên và đóng dấu)</w:t>
      </w:r>
    </w:p>
    <w:sectPr w:rsidR="004A4D52" w:rsidRPr="007F60BC" w:rsidSect="00816D36">
      <w:pgSz w:w="11907" w:h="16839" w:code="9"/>
      <w:pgMar w:top="993" w:right="964" w:bottom="993" w:left="1531" w:header="720" w:footer="3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85" w:rsidRDefault="00A44685" w:rsidP="007F60BC">
      <w:pPr>
        <w:spacing w:after="0" w:line="240" w:lineRule="auto"/>
      </w:pPr>
      <w:r>
        <w:separator/>
      </w:r>
    </w:p>
  </w:endnote>
  <w:endnote w:type="continuationSeparator" w:id="0">
    <w:p w:rsidR="00A44685" w:rsidRDefault="00A44685" w:rsidP="007F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E" w:rsidRDefault="004E4831">
    <w:pPr>
      <w:pStyle w:val="Footer"/>
      <w:jc w:val="right"/>
    </w:pPr>
    <w:r>
      <w:fldChar w:fldCharType="begin"/>
    </w:r>
    <w:r>
      <w:instrText xml:space="preserve"> PAGE   \* MERGEFORMAT </w:instrText>
    </w:r>
    <w:r>
      <w:fldChar w:fldCharType="separate"/>
    </w:r>
    <w:r w:rsidR="008529A7">
      <w:rPr>
        <w:noProof/>
      </w:rPr>
      <w:t>15</w:t>
    </w:r>
    <w:r>
      <w:rPr>
        <w:noProof/>
      </w:rPr>
      <w:fldChar w:fldCharType="end"/>
    </w:r>
  </w:p>
  <w:p w:rsidR="00495B8E" w:rsidRDefault="00A44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D4" w:rsidRDefault="00A44685">
    <w:pPr>
      <w:pStyle w:val="Footer"/>
      <w:jc w:val="right"/>
    </w:pPr>
  </w:p>
  <w:p w:rsidR="000F5FD4" w:rsidRPr="007D18F8" w:rsidRDefault="00A44685" w:rsidP="007D18F8">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85" w:rsidRDefault="00A44685" w:rsidP="007F60BC">
      <w:pPr>
        <w:spacing w:after="0" w:line="240" w:lineRule="auto"/>
      </w:pPr>
      <w:r>
        <w:separator/>
      </w:r>
    </w:p>
  </w:footnote>
  <w:footnote w:type="continuationSeparator" w:id="0">
    <w:p w:rsidR="00A44685" w:rsidRDefault="00A44685" w:rsidP="007F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B583B"/>
    <w:multiLevelType w:val="hybridMultilevel"/>
    <w:tmpl w:val="049A07BE"/>
    <w:lvl w:ilvl="0" w:tplc="6770CC20">
      <w:start w:val="1"/>
      <w:numFmt w:val="decimal"/>
      <w:lvlText w:val="%1."/>
      <w:lvlJc w:val="left"/>
      <w:pPr>
        <w:tabs>
          <w:tab w:val="num" w:pos="1077"/>
        </w:tabs>
        <w:ind w:left="0" w:firstLine="737"/>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2"/>
    <w:rsid w:val="00000464"/>
    <w:rsid w:val="0000100B"/>
    <w:rsid w:val="00001798"/>
    <w:rsid w:val="00002EE8"/>
    <w:rsid w:val="00005F38"/>
    <w:rsid w:val="0001038D"/>
    <w:rsid w:val="0001080B"/>
    <w:rsid w:val="00010A18"/>
    <w:rsid w:val="00010E75"/>
    <w:rsid w:val="00012CAE"/>
    <w:rsid w:val="000159AC"/>
    <w:rsid w:val="00015E64"/>
    <w:rsid w:val="00017742"/>
    <w:rsid w:val="000178BD"/>
    <w:rsid w:val="00017B6A"/>
    <w:rsid w:val="00020550"/>
    <w:rsid w:val="000206E5"/>
    <w:rsid w:val="0002106E"/>
    <w:rsid w:val="00022C0E"/>
    <w:rsid w:val="000234D8"/>
    <w:rsid w:val="00023D93"/>
    <w:rsid w:val="00023E9D"/>
    <w:rsid w:val="00023FF0"/>
    <w:rsid w:val="00024237"/>
    <w:rsid w:val="00025D47"/>
    <w:rsid w:val="00025E17"/>
    <w:rsid w:val="00026E10"/>
    <w:rsid w:val="000270BB"/>
    <w:rsid w:val="00030FB5"/>
    <w:rsid w:val="000316D7"/>
    <w:rsid w:val="00031BAB"/>
    <w:rsid w:val="00034B13"/>
    <w:rsid w:val="00035C5E"/>
    <w:rsid w:val="000367E2"/>
    <w:rsid w:val="0004181F"/>
    <w:rsid w:val="00041D4B"/>
    <w:rsid w:val="00043A5B"/>
    <w:rsid w:val="0004409F"/>
    <w:rsid w:val="00044188"/>
    <w:rsid w:val="00044E95"/>
    <w:rsid w:val="00045F04"/>
    <w:rsid w:val="000516D3"/>
    <w:rsid w:val="00051E3A"/>
    <w:rsid w:val="00052D49"/>
    <w:rsid w:val="00054553"/>
    <w:rsid w:val="0005769C"/>
    <w:rsid w:val="0006101A"/>
    <w:rsid w:val="00061CD2"/>
    <w:rsid w:val="00065751"/>
    <w:rsid w:val="000660A2"/>
    <w:rsid w:val="0006771F"/>
    <w:rsid w:val="000737B2"/>
    <w:rsid w:val="0007430D"/>
    <w:rsid w:val="0007512B"/>
    <w:rsid w:val="00075AA5"/>
    <w:rsid w:val="000766B0"/>
    <w:rsid w:val="00076B1E"/>
    <w:rsid w:val="0007747D"/>
    <w:rsid w:val="00077A00"/>
    <w:rsid w:val="00077AD2"/>
    <w:rsid w:val="00080BEB"/>
    <w:rsid w:val="00083AF3"/>
    <w:rsid w:val="0008417C"/>
    <w:rsid w:val="00085533"/>
    <w:rsid w:val="00086A2B"/>
    <w:rsid w:val="00086D10"/>
    <w:rsid w:val="00090817"/>
    <w:rsid w:val="000910DA"/>
    <w:rsid w:val="000914AB"/>
    <w:rsid w:val="00091621"/>
    <w:rsid w:val="00095CBF"/>
    <w:rsid w:val="00096891"/>
    <w:rsid w:val="00096BEF"/>
    <w:rsid w:val="00096C08"/>
    <w:rsid w:val="00096D03"/>
    <w:rsid w:val="0009703C"/>
    <w:rsid w:val="00097524"/>
    <w:rsid w:val="00097695"/>
    <w:rsid w:val="000977AE"/>
    <w:rsid w:val="000A370A"/>
    <w:rsid w:val="000A4950"/>
    <w:rsid w:val="000A4A37"/>
    <w:rsid w:val="000A4EB0"/>
    <w:rsid w:val="000A6215"/>
    <w:rsid w:val="000A6478"/>
    <w:rsid w:val="000A686A"/>
    <w:rsid w:val="000B0114"/>
    <w:rsid w:val="000B0732"/>
    <w:rsid w:val="000B0A8B"/>
    <w:rsid w:val="000B0F8E"/>
    <w:rsid w:val="000B2047"/>
    <w:rsid w:val="000B4003"/>
    <w:rsid w:val="000B50CC"/>
    <w:rsid w:val="000B741E"/>
    <w:rsid w:val="000B799C"/>
    <w:rsid w:val="000B7BF7"/>
    <w:rsid w:val="000C0133"/>
    <w:rsid w:val="000C01C9"/>
    <w:rsid w:val="000C1737"/>
    <w:rsid w:val="000C3C65"/>
    <w:rsid w:val="000C49A1"/>
    <w:rsid w:val="000C4A14"/>
    <w:rsid w:val="000C59F6"/>
    <w:rsid w:val="000C6311"/>
    <w:rsid w:val="000C7AE9"/>
    <w:rsid w:val="000D10FF"/>
    <w:rsid w:val="000D15A4"/>
    <w:rsid w:val="000D1962"/>
    <w:rsid w:val="000D3075"/>
    <w:rsid w:val="000D356E"/>
    <w:rsid w:val="000D431F"/>
    <w:rsid w:val="000D4F98"/>
    <w:rsid w:val="000D6157"/>
    <w:rsid w:val="000D7A3C"/>
    <w:rsid w:val="000E0A23"/>
    <w:rsid w:val="000E0A89"/>
    <w:rsid w:val="000E120D"/>
    <w:rsid w:val="000E2403"/>
    <w:rsid w:val="000E4594"/>
    <w:rsid w:val="000E5267"/>
    <w:rsid w:val="000E5447"/>
    <w:rsid w:val="000E5A1E"/>
    <w:rsid w:val="000E6432"/>
    <w:rsid w:val="000F08EE"/>
    <w:rsid w:val="000F0DF0"/>
    <w:rsid w:val="000F38A5"/>
    <w:rsid w:val="000F39FD"/>
    <w:rsid w:val="000F4E23"/>
    <w:rsid w:val="000F629C"/>
    <w:rsid w:val="0010013E"/>
    <w:rsid w:val="001018C0"/>
    <w:rsid w:val="00101DAA"/>
    <w:rsid w:val="00102EA5"/>
    <w:rsid w:val="0010423E"/>
    <w:rsid w:val="00104A7F"/>
    <w:rsid w:val="00104D14"/>
    <w:rsid w:val="00105EBB"/>
    <w:rsid w:val="001069BF"/>
    <w:rsid w:val="00110265"/>
    <w:rsid w:val="001111F3"/>
    <w:rsid w:val="00111C9F"/>
    <w:rsid w:val="00111E99"/>
    <w:rsid w:val="00112AD7"/>
    <w:rsid w:val="0011392F"/>
    <w:rsid w:val="00113A8B"/>
    <w:rsid w:val="00114933"/>
    <w:rsid w:val="00116939"/>
    <w:rsid w:val="00116CD2"/>
    <w:rsid w:val="0011715E"/>
    <w:rsid w:val="0012367B"/>
    <w:rsid w:val="00123BEC"/>
    <w:rsid w:val="001250BE"/>
    <w:rsid w:val="00125108"/>
    <w:rsid w:val="0012564B"/>
    <w:rsid w:val="0012681F"/>
    <w:rsid w:val="00126C9D"/>
    <w:rsid w:val="001272E9"/>
    <w:rsid w:val="001321A6"/>
    <w:rsid w:val="00134A3E"/>
    <w:rsid w:val="00135E69"/>
    <w:rsid w:val="00137F12"/>
    <w:rsid w:val="001416ED"/>
    <w:rsid w:val="00141D38"/>
    <w:rsid w:val="00143447"/>
    <w:rsid w:val="00143BEF"/>
    <w:rsid w:val="0014602B"/>
    <w:rsid w:val="00147492"/>
    <w:rsid w:val="00147527"/>
    <w:rsid w:val="00147B63"/>
    <w:rsid w:val="001503D5"/>
    <w:rsid w:val="00150EFC"/>
    <w:rsid w:val="0015159F"/>
    <w:rsid w:val="00151976"/>
    <w:rsid w:val="00153570"/>
    <w:rsid w:val="0015390E"/>
    <w:rsid w:val="001548C0"/>
    <w:rsid w:val="0015566C"/>
    <w:rsid w:val="0015765A"/>
    <w:rsid w:val="00160851"/>
    <w:rsid w:val="001615A8"/>
    <w:rsid w:val="00163A49"/>
    <w:rsid w:val="001651BE"/>
    <w:rsid w:val="00165FE9"/>
    <w:rsid w:val="00166AA3"/>
    <w:rsid w:val="00170682"/>
    <w:rsid w:val="00170B3E"/>
    <w:rsid w:val="00170CBD"/>
    <w:rsid w:val="001717F6"/>
    <w:rsid w:val="001725D0"/>
    <w:rsid w:val="001731D8"/>
    <w:rsid w:val="00173FF4"/>
    <w:rsid w:val="00174E7B"/>
    <w:rsid w:val="00175BD1"/>
    <w:rsid w:val="00176039"/>
    <w:rsid w:val="001769F6"/>
    <w:rsid w:val="00176A7F"/>
    <w:rsid w:val="00180603"/>
    <w:rsid w:val="00181651"/>
    <w:rsid w:val="00182FDE"/>
    <w:rsid w:val="001846FD"/>
    <w:rsid w:val="00185105"/>
    <w:rsid w:val="001903DF"/>
    <w:rsid w:val="0019202C"/>
    <w:rsid w:val="0019336B"/>
    <w:rsid w:val="00193A07"/>
    <w:rsid w:val="00194872"/>
    <w:rsid w:val="00195A19"/>
    <w:rsid w:val="00196C38"/>
    <w:rsid w:val="00197121"/>
    <w:rsid w:val="00197EB1"/>
    <w:rsid w:val="001A00F6"/>
    <w:rsid w:val="001A120C"/>
    <w:rsid w:val="001A27A3"/>
    <w:rsid w:val="001A2C5A"/>
    <w:rsid w:val="001A337E"/>
    <w:rsid w:val="001A524D"/>
    <w:rsid w:val="001A54E9"/>
    <w:rsid w:val="001A5FE7"/>
    <w:rsid w:val="001A7234"/>
    <w:rsid w:val="001B127D"/>
    <w:rsid w:val="001B21C0"/>
    <w:rsid w:val="001B4FE1"/>
    <w:rsid w:val="001B5952"/>
    <w:rsid w:val="001B66C8"/>
    <w:rsid w:val="001B6989"/>
    <w:rsid w:val="001B70D2"/>
    <w:rsid w:val="001C0C4F"/>
    <w:rsid w:val="001C11E2"/>
    <w:rsid w:val="001C1CD4"/>
    <w:rsid w:val="001C22CD"/>
    <w:rsid w:val="001C4DB4"/>
    <w:rsid w:val="001C5058"/>
    <w:rsid w:val="001D0810"/>
    <w:rsid w:val="001D2E54"/>
    <w:rsid w:val="001D3604"/>
    <w:rsid w:val="001D5814"/>
    <w:rsid w:val="001D79AA"/>
    <w:rsid w:val="001E1C01"/>
    <w:rsid w:val="001E1C62"/>
    <w:rsid w:val="001E2631"/>
    <w:rsid w:val="001E40C8"/>
    <w:rsid w:val="001E4B56"/>
    <w:rsid w:val="001E5C2A"/>
    <w:rsid w:val="001E68A1"/>
    <w:rsid w:val="001E756B"/>
    <w:rsid w:val="001F075B"/>
    <w:rsid w:val="001F173E"/>
    <w:rsid w:val="001F1D7F"/>
    <w:rsid w:val="001F2872"/>
    <w:rsid w:val="001F28D3"/>
    <w:rsid w:val="001F480A"/>
    <w:rsid w:val="001F63E1"/>
    <w:rsid w:val="001F7044"/>
    <w:rsid w:val="00200209"/>
    <w:rsid w:val="0020141E"/>
    <w:rsid w:val="00201C4A"/>
    <w:rsid w:val="002020A9"/>
    <w:rsid w:val="00204A2F"/>
    <w:rsid w:val="00205420"/>
    <w:rsid w:val="00205475"/>
    <w:rsid w:val="00206782"/>
    <w:rsid w:val="00210485"/>
    <w:rsid w:val="002117FD"/>
    <w:rsid w:val="00211DB0"/>
    <w:rsid w:val="00212C43"/>
    <w:rsid w:val="00213735"/>
    <w:rsid w:val="00214BD2"/>
    <w:rsid w:val="0022015E"/>
    <w:rsid w:val="00221024"/>
    <w:rsid w:val="00221A11"/>
    <w:rsid w:val="00221DF2"/>
    <w:rsid w:val="002221A5"/>
    <w:rsid w:val="00222D25"/>
    <w:rsid w:val="002235FA"/>
    <w:rsid w:val="0022579D"/>
    <w:rsid w:val="00226467"/>
    <w:rsid w:val="0022668A"/>
    <w:rsid w:val="00226D86"/>
    <w:rsid w:val="0023208C"/>
    <w:rsid w:val="00232C00"/>
    <w:rsid w:val="00232D3E"/>
    <w:rsid w:val="0023440F"/>
    <w:rsid w:val="00234BFC"/>
    <w:rsid w:val="00234D4C"/>
    <w:rsid w:val="00235080"/>
    <w:rsid w:val="002361C3"/>
    <w:rsid w:val="002364C7"/>
    <w:rsid w:val="00237F98"/>
    <w:rsid w:val="00240461"/>
    <w:rsid w:val="002413C8"/>
    <w:rsid w:val="002414F5"/>
    <w:rsid w:val="00242348"/>
    <w:rsid w:val="00243AEC"/>
    <w:rsid w:val="002443A1"/>
    <w:rsid w:val="00244C14"/>
    <w:rsid w:val="00244CCD"/>
    <w:rsid w:val="0024520D"/>
    <w:rsid w:val="002452B7"/>
    <w:rsid w:val="00246414"/>
    <w:rsid w:val="00251D4A"/>
    <w:rsid w:val="002536C5"/>
    <w:rsid w:val="00254767"/>
    <w:rsid w:val="00254D79"/>
    <w:rsid w:val="00254E2B"/>
    <w:rsid w:val="00256859"/>
    <w:rsid w:val="00256B96"/>
    <w:rsid w:val="0025736D"/>
    <w:rsid w:val="0026125D"/>
    <w:rsid w:val="00262108"/>
    <w:rsid w:val="00262A97"/>
    <w:rsid w:val="002643E7"/>
    <w:rsid w:val="002651D7"/>
    <w:rsid w:val="00265257"/>
    <w:rsid w:val="002664EB"/>
    <w:rsid w:val="00266B42"/>
    <w:rsid w:val="00270979"/>
    <w:rsid w:val="00270A7C"/>
    <w:rsid w:val="0027458D"/>
    <w:rsid w:val="002756BA"/>
    <w:rsid w:val="00275FA1"/>
    <w:rsid w:val="00276650"/>
    <w:rsid w:val="00276EBF"/>
    <w:rsid w:val="00280140"/>
    <w:rsid w:val="00282D10"/>
    <w:rsid w:val="0028555A"/>
    <w:rsid w:val="002873FF"/>
    <w:rsid w:val="00287A4F"/>
    <w:rsid w:val="00290D80"/>
    <w:rsid w:val="00291E19"/>
    <w:rsid w:val="002922E4"/>
    <w:rsid w:val="002931F4"/>
    <w:rsid w:val="00296149"/>
    <w:rsid w:val="002A00B3"/>
    <w:rsid w:val="002A0FEA"/>
    <w:rsid w:val="002A2677"/>
    <w:rsid w:val="002A2967"/>
    <w:rsid w:val="002A5AA7"/>
    <w:rsid w:val="002A697D"/>
    <w:rsid w:val="002B0094"/>
    <w:rsid w:val="002B2141"/>
    <w:rsid w:val="002B27BF"/>
    <w:rsid w:val="002B48D0"/>
    <w:rsid w:val="002B5662"/>
    <w:rsid w:val="002B5950"/>
    <w:rsid w:val="002B6614"/>
    <w:rsid w:val="002B7C0D"/>
    <w:rsid w:val="002C0237"/>
    <w:rsid w:val="002C1EAF"/>
    <w:rsid w:val="002C28EA"/>
    <w:rsid w:val="002C370B"/>
    <w:rsid w:val="002C4AAC"/>
    <w:rsid w:val="002D0E26"/>
    <w:rsid w:val="002D13B4"/>
    <w:rsid w:val="002D18A9"/>
    <w:rsid w:val="002D236D"/>
    <w:rsid w:val="002D282A"/>
    <w:rsid w:val="002D3D50"/>
    <w:rsid w:val="002D434C"/>
    <w:rsid w:val="002D46E0"/>
    <w:rsid w:val="002D598A"/>
    <w:rsid w:val="002D5CFA"/>
    <w:rsid w:val="002D6B63"/>
    <w:rsid w:val="002D766A"/>
    <w:rsid w:val="002E1135"/>
    <w:rsid w:val="002E2113"/>
    <w:rsid w:val="002E2773"/>
    <w:rsid w:val="002E34AC"/>
    <w:rsid w:val="002E364F"/>
    <w:rsid w:val="002E4881"/>
    <w:rsid w:val="002E5C11"/>
    <w:rsid w:val="002F1E32"/>
    <w:rsid w:val="002F2BAA"/>
    <w:rsid w:val="002F2F23"/>
    <w:rsid w:val="002F2FF3"/>
    <w:rsid w:val="002F458E"/>
    <w:rsid w:val="00300F49"/>
    <w:rsid w:val="003044AE"/>
    <w:rsid w:val="00304C22"/>
    <w:rsid w:val="00311957"/>
    <w:rsid w:val="00311A20"/>
    <w:rsid w:val="00312806"/>
    <w:rsid w:val="00315F7A"/>
    <w:rsid w:val="00316276"/>
    <w:rsid w:val="003213F8"/>
    <w:rsid w:val="00321C10"/>
    <w:rsid w:val="00322D8F"/>
    <w:rsid w:val="003235B1"/>
    <w:rsid w:val="00324118"/>
    <w:rsid w:val="00324E76"/>
    <w:rsid w:val="00324F08"/>
    <w:rsid w:val="003250B3"/>
    <w:rsid w:val="00326DB5"/>
    <w:rsid w:val="0033066B"/>
    <w:rsid w:val="003309F2"/>
    <w:rsid w:val="00331E13"/>
    <w:rsid w:val="003326D9"/>
    <w:rsid w:val="00332B60"/>
    <w:rsid w:val="003334C7"/>
    <w:rsid w:val="00334741"/>
    <w:rsid w:val="00335AE2"/>
    <w:rsid w:val="003360A8"/>
    <w:rsid w:val="00341C2E"/>
    <w:rsid w:val="00341C7B"/>
    <w:rsid w:val="00344C5C"/>
    <w:rsid w:val="003458D1"/>
    <w:rsid w:val="00346236"/>
    <w:rsid w:val="00346379"/>
    <w:rsid w:val="0034750E"/>
    <w:rsid w:val="00347BFB"/>
    <w:rsid w:val="00351079"/>
    <w:rsid w:val="00352221"/>
    <w:rsid w:val="00354041"/>
    <w:rsid w:val="0035435A"/>
    <w:rsid w:val="003545FE"/>
    <w:rsid w:val="0035737D"/>
    <w:rsid w:val="00357CDF"/>
    <w:rsid w:val="003608F6"/>
    <w:rsid w:val="003609F4"/>
    <w:rsid w:val="00360B6C"/>
    <w:rsid w:val="00360F4C"/>
    <w:rsid w:val="003610FC"/>
    <w:rsid w:val="00361129"/>
    <w:rsid w:val="003615F5"/>
    <w:rsid w:val="00361F03"/>
    <w:rsid w:val="0036366E"/>
    <w:rsid w:val="0036429E"/>
    <w:rsid w:val="003643DE"/>
    <w:rsid w:val="0036570A"/>
    <w:rsid w:val="0036579F"/>
    <w:rsid w:val="003658FE"/>
    <w:rsid w:val="003661CE"/>
    <w:rsid w:val="003670B4"/>
    <w:rsid w:val="003708CA"/>
    <w:rsid w:val="00370F70"/>
    <w:rsid w:val="00371708"/>
    <w:rsid w:val="00371CF2"/>
    <w:rsid w:val="00371FC5"/>
    <w:rsid w:val="003739BF"/>
    <w:rsid w:val="00373EDE"/>
    <w:rsid w:val="003760BE"/>
    <w:rsid w:val="003772FE"/>
    <w:rsid w:val="00381282"/>
    <w:rsid w:val="00381BC9"/>
    <w:rsid w:val="00382D82"/>
    <w:rsid w:val="00383D4A"/>
    <w:rsid w:val="0038465C"/>
    <w:rsid w:val="00384F1C"/>
    <w:rsid w:val="003860EF"/>
    <w:rsid w:val="0039011C"/>
    <w:rsid w:val="00390812"/>
    <w:rsid w:val="00390EFA"/>
    <w:rsid w:val="00390F82"/>
    <w:rsid w:val="00393027"/>
    <w:rsid w:val="00394384"/>
    <w:rsid w:val="003946CF"/>
    <w:rsid w:val="0039487E"/>
    <w:rsid w:val="00395A50"/>
    <w:rsid w:val="00395BC0"/>
    <w:rsid w:val="003968D1"/>
    <w:rsid w:val="00397A19"/>
    <w:rsid w:val="003A0878"/>
    <w:rsid w:val="003A0D78"/>
    <w:rsid w:val="003A1F9A"/>
    <w:rsid w:val="003A2CCC"/>
    <w:rsid w:val="003A6836"/>
    <w:rsid w:val="003A73FC"/>
    <w:rsid w:val="003A755E"/>
    <w:rsid w:val="003A773F"/>
    <w:rsid w:val="003B00E2"/>
    <w:rsid w:val="003B04C4"/>
    <w:rsid w:val="003B1BCD"/>
    <w:rsid w:val="003B34CC"/>
    <w:rsid w:val="003C0FF6"/>
    <w:rsid w:val="003C1D41"/>
    <w:rsid w:val="003C223F"/>
    <w:rsid w:val="003C3F42"/>
    <w:rsid w:val="003C4079"/>
    <w:rsid w:val="003C418C"/>
    <w:rsid w:val="003C4AF9"/>
    <w:rsid w:val="003C64C8"/>
    <w:rsid w:val="003C6835"/>
    <w:rsid w:val="003C756C"/>
    <w:rsid w:val="003D033D"/>
    <w:rsid w:val="003D047D"/>
    <w:rsid w:val="003D286F"/>
    <w:rsid w:val="003D33F2"/>
    <w:rsid w:val="003D4295"/>
    <w:rsid w:val="003D4815"/>
    <w:rsid w:val="003D4E76"/>
    <w:rsid w:val="003D6CAB"/>
    <w:rsid w:val="003D6E57"/>
    <w:rsid w:val="003D7CFD"/>
    <w:rsid w:val="003D7FF1"/>
    <w:rsid w:val="003E072C"/>
    <w:rsid w:val="003E1ACA"/>
    <w:rsid w:val="003E1EF9"/>
    <w:rsid w:val="003E23FA"/>
    <w:rsid w:val="003E4569"/>
    <w:rsid w:val="003E6AA7"/>
    <w:rsid w:val="003E7394"/>
    <w:rsid w:val="003F019F"/>
    <w:rsid w:val="003F0FBA"/>
    <w:rsid w:val="003F2D03"/>
    <w:rsid w:val="003F2F61"/>
    <w:rsid w:val="003F3A6B"/>
    <w:rsid w:val="003F3B31"/>
    <w:rsid w:val="003F46C7"/>
    <w:rsid w:val="003F4CCF"/>
    <w:rsid w:val="00403478"/>
    <w:rsid w:val="0040369E"/>
    <w:rsid w:val="004038BA"/>
    <w:rsid w:val="00404ADE"/>
    <w:rsid w:val="004069C5"/>
    <w:rsid w:val="00407885"/>
    <w:rsid w:val="00411CBD"/>
    <w:rsid w:val="00416343"/>
    <w:rsid w:val="00416892"/>
    <w:rsid w:val="00416E57"/>
    <w:rsid w:val="00416EEF"/>
    <w:rsid w:val="00417AD1"/>
    <w:rsid w:val="00420A91"/>
    <w:rsid w:val="00420F7D"/>
    <w:rsid w:val="0042136E"/>
    <w:rsid w:val="00421E46"/>
    <w:rsid w:val="00421EE4"/>
    <w:rsid w:val="004223C3"/>
    <w:rsid w:val="00425227"/>
    <w:rsid w:val="00425D05"/>
    <w:rsid w:val="00427885"/>
    <w:rsid w:val="00427A14"/>
    <w:rsid w:val="00430831"/>
    <w:rsid w:val="004323F1"/>
    <w:rsid w:val="00432547"/>
    <w:rsid w:val="004329C3"/>
    <w:rsid w:val="00432B48"/>
    <w:rsid w:val="00432E51"/>
    <w:rsid w:val="004342D2"/>
    <w:rsid w:val="004346BF"/>
    <w:rsid w:val="00434B13"/>
    <w:rsid w:val="00434FBD"/>
    <w:rsid w:val="00436F2A"/>
    <w:rsid w:val="00437189"/>
    <w:rsid w:val="00441087"/>
    <w:rsid w:val="004426D7"/>
    <w:rsid w:val="004427C7"/>
    <w:rsid w:val="0044328B"/>
    <w:rsid w:val="00443D16"/>
    <w:rsid w:val="00443E28"/>
    <w:rsid w:val="00444C0B"/>
    <w:rsid w:val="00445BE1"/>
    <w:rsid w:val="00446281"/>
    <w:rsid w:val="00447EBC"/>
    <w:rsid w:val="00452B2A"/>
    <w:rsid w:val="00453294"/>
    <w:rsid w:val="0045491E"/>
    <w:rsid w:val="00454B74"/>
    <w:rsid w:val="00454F9F"/>
    <w:rsid w:val="004551BE"/>
    <w:rsid w:val="004564DE"/>
    <w:rsid w:val="00456CC8"/>
    <w:rsid w:val="004603BE"/>
    <w:rsid w:val="0046100A"/>
    <w:rsid w:val="0046150E"/>
    <w:rsid w:val="0046172B"/>
    <w:rsid w:val="004650E3"/>
    <w:rsid w:val="00465768"/>
    <w:rsid w:val="0046716C"/>
    <w:rsid w:val="0047338C"/>
    <w:rsid w:val="004742B4"/>
    <w:rsid w:val="00474B47"/>
    <w:rsid w:val="004750E6"/>
    <w:rsid w:val="00475AD3"/>
    <w:rsid w:val="00476CC3"/>
    <w:rsid w:val="004869DB"/>
    <w:rsid w:val="00487109"/>
    <w:rsid w:val="00487BD9"/>
    <w:rsid w:val="00491341"/>
    <w:rsid w:val="0049135C"/>
    <w:rsid w:val="0049302A"/>
    <w:rsid w:val="00493A75"/>
    <w:rsid w:val="00494FFC"/>
    <w:rsid w:val="004A0724"/>
    <w:rsid w:val="004A0FAD"/>
    <w:rsid w:val="004A19E3"/>
    <w:rsid w:val="004A1C53"/>
    <w:rsid w:val="004A424D"/>
    <w:rsid w:val="004A4D52"/>
    <w:rsid w:val="004A54DE"/>
    <w:rsid w:val="004A551D"/>
    <w:rsid w:val="004A5D61"/>
    <w:rsid w:val="004B10DF"/>
    <w:rsid w:val="004B14FB"/>
    <w:rsid w:val="004B16C8"/>
    <w:rsid w:val="004B2CBB"/>
    <w:rsid w:val="004B2FC7"/>
    <w:rsid w:val="004B3FCA"/>
    <w:rsid w:val="004B5520"/>
    <w:rsid w:val="004C02BF"/>
    <w:rsid w:val="004C033E"/>
    <w:rsid w:val="004C0360"/>
    <w:rsid w:val="004C0973"/>
    <w:rsid w:val="004C0F3B"/>
    <w:rsid w:val="004C1E1B"/>
    <w:rsid w:val="004C3BAE"/>
    <w:rsid w:val="004C6596"/>
    <w:rsid w:val="004C6ECE"/>
    <w:rsid w:val="004D00D4"/>
    <w:rsid w:val="004D0BE0"/>
    <w:rsid w:val="004D12F9"/>
    <w:rsid w:val="004D15F1"/>
    <w:rsid w:val="004D243F"/>
    <w:rsid w:val="004D395B"/>
    <w:rsid w:val="004D51C8"/>
    <w:rsid w:val="004D59FE"/>
    <w:rsid w:val="004D7FAE"/>
    <w:rsid w:val="004E0981"/>
    <w:rsid w:val="004E13FB"/>
    <w:rsid w:val="004E1EA6"/>
    <w:rsid w:val="004E3E0B"/>
    <w:rsid w:val="004E4831"/>
    <w:rsid w:val="004E4A2F"/>
    <w:rsid w:val="004E62E2"/>
    <w:rsid w:val="004F254F"/>
    <w:rsid w:val="004F2CB6"/>
    <w:rsid w:val="004F4ABD"/>
    <w:rsid w:val="004F4B37"/>
    <w:rsid w:val="004F5848"/>
    <w:rsid w:val="004F64AC"/>
    <w:rsid w:val="0050223D"/>
    <w:rsid w:val="005053C7"/>
    <w:rsid w:val="005079B5"/>
    <w:rsid w:val="0051027F"/>
    <w:rsid w:val="005106C2"/>
    <w:rsid w:val="00510C9E"/>
    <w:rsid w:val="00511F14"/>
    <w:rsid w:val="00512A12"/>
    <w:rsid w:val="0051455D"/>
    <w:rsid w:val="00516105"/>
    <w:rsid w:val="005202A3"/>
    <w:rsid w:val="00521D38"/>
    <w:rsid w:val="00522022"/>
    <w:rsid w:val="005228B1"/>
    <w:rsid w:val="00522E8B"/>
    <w:rsid w:val="00523226"/>
    <w:rsid w:val="005236CA"/>
    <w:rsid w:val="00526B29"/>
    <w:rsid w:val="00530287"/>
    <w:rsid w:val="00533672"/>
    <w:rsid w:val="00534ACF"/>
    <w:rsid w:val="005353C0"/>
    <w:rsid w:val="005354FE"/>
    <w:rsid w:val="005359CD"/>
    <w:rsid w:val="00535D6A"/>
    <w:rsid w:val="00535F4E"/>
    <w:rsid w:val="00537996"/>
    <w:rsid w:val="005401AC"/>
    <w:rsid w:val="005413C0"/>
    <w:rsid w:val="00542298"/>
    <w:rsid w:val="005424F4"/>
    <w:rsid w:val="00543F1F"/>
    <w:rsid w:val="00544649"/>
    <w:rsid w:val="005447EF"/>
    <w:rsid w:val="0054532A"/>
    <w:rsid w:val="00545995"/>
    <w:rsid w:val="00547029"/>
    <w:rsid w:val="00547615"/>
    <w:rsid w:val="00551758"/>
    <w:rsid w:val="00554D3A"/>
    <w:rsid w:val="00556A3B"/>
    <w:rsid w:val="00563DC0"/>
    <w:rsid w:val="0056612E"/>
    <w:rsid w:val="00566D08"/>
    <w:rsid w:val="00571174"/>
    <w:rsid w:val="005712FE"/>
    <w:rsid w:val="0057175F"/>
    <w:rsid w:val="0057355C"/>
    <w:rsid w:val="00573F3A"/>
    <w:rsid w:val="00576CF9"/>
    <w:rsid w:val="00577356"/>
    <w:rsid w:val="005813F9"/>
    <w:rsid w:val="00582A4B"/>
    <w:rsid w:val="0058393D"/>
    <w:rsid w:val="0058414F"/>
    <w:rsid w:val="00587119"/>
    <w:rsid w:val="005879A3"/>
    <w:rsid w:val="00587A94"/>
    <w:rsid w:val="005908A4"/>
    <w:rsid w:val="005944D1"/>
    <w:rsid w:val="005959EF"/>
    <w:rsid w:val="00595D55"/>
    <w:rsid w:val="00596BC6"/>
    <w:rsid w:val="005974F3"/>
    <w:rsid w:val="005A1CD5"/>
    <w:rsid w:val="005A2E2C"/>
    <w:rsid w:val="005A2EF0"/>
    <w:rsid w:val="005A5824"/>
    <w:rsid w:val="005A7117"/>
    <w:rsid w:val="005B013A"/>
    <w:rsid w:val="005B0EB0"/>
    <w:rsid w:val="005B2ADE"/>
    <w:rsid w:val="005B30F9"/>
    <w:rsid w:val="005B3A29"/>
    <w:rsid w:val="005B5338"/>
    <w:rsid w:val="005B6DDA"/>
    <w:rsid w:val="005C04B3"/>
    <w:rsid w:val="005C1079"/>
    <w:rsid w:val="005C1709"/>
    <w:rsid w:val="005C429D"/>
    <w:rsid w:val="005C4DD9"/>
    <w:rsid w:val="005C5F2F"/>
    <w:rsid w:val="005C6C47"/>
    <w:rsid w:val="005C6D96"/>
    <w:rsid w:val="005D36FC"/>
    <w:rsid w:val="005D5CA9"/>
    <w:rsid w:val="005D66E5"/>
    <w:rsid w:val="005D7094"/>
    <w:rsid w:val="005E00EB"/>
    <w:rsid w:val="005E0849"/>
    <w:rsid w:val="005E4C71"/>
    <w:rsid w:val="005E59F9"/>
    <w:rsid w:val="005E66CA"/>
    <w:rsid w:val="005E6DB3"/>
    <w:rsid w:val="005E7131"/>
    <w:rsid w:val="005E786F"/>
    <w:rsid w:val="005F0836"/>
    <w:rsid w:val="005F0C93"/>
    <w:rsid w:val="005F1357"/>
    <w:rsid w:val="005F155E"/>
    <w:rsid w:val="005F2FE9"/>
    <w:rsid w:val="005F510D"/>
    <w:rsid w:val="005F6A35"/>
    <w:rsid w:val="005F6F30"/>
    <w:rsid w:val="005F79AB"/>
    <w:rsid w:val="006001B2"/>
    <w:rsid w:val="0060103D"/>
    <w:rsid w:val="00601A0C"/>
    <w:rsid w:val="00601D66"/>
    <w:rsid w:val="00601E84"/>
    <w:rsid w:val="006029ED"/>
    <w:rsid w:val="00602F02"/>
    <w:rsid w:val="00605D6C"/>
    <w:rsid w:val="00606F33"/>
    <w:rsid w:val="0061065A"/>
    <w:rsid w:val="00612FB6"/>
    <w:rsid w:val="006173CD"/>
    <w:rsid w:val="006205B1"/>
    <w:rsid w:val="006206AE"/>
    <w:rsid w:val="006217FC"/>
    <w:rsid w:val="00622000"/>
    <w:rsid w:val="00624401"/>
    <w:rsid w:val="006256B3"/>
    <w:rsid w:val="00625795"/>
    <w:rsid w:val="006261AB"/>
    <w:rsid w:val="006279D8"/>
    <w:rsid w:val="00634892"/>
    <w:rsid w:val="006365B2"/>
    <w:rsid w:val="00636749"/>
    <w:rsid w:val="006369B5"/>
    <w:rsid w:val="006369DA"/>
    <w:rsid w:val="00636D50"/>
    <w:rsid w:val="00637153"/>
    <w:rsid w:val="0064150B"/>
    <w:rsid w:val="00642410"/>
    <w:rsid w:val="0064353C"/>
    <w:rsid w:val="00643A85"/>
    <w:rsid w:val="00647718"/>
    <w:rsid w:val="0065013D"/>
    <w:rsid w:val="00650415"/>
    <w:rsid w:val="00651B32"/>
    <w:rsid w:val="00652175"/>
    <w:rsid w:val="00653DE3"/>
    <w:rsid w:val="00653F5C"/>
    <w:rsid w:val="0065411F"/>
    <w:rsid w:val="00656A4F"/>
    <w:rsid w:val="006606EE"/>
    <w:rsid w:val="0066232D"/>
    <w:rsid w:val="00663C56"/>
    <w:rsid w:val="00664A75"/>
    <w:rsid w:val="00664DA5"/>
    <w:rsid w:val="00665011"/>
    <w:rsid w:val="00665CC1"/>
    <w:rsid w:val="0066601B"/>
    <w:rsid w:val="006700FC"/>
    <w:rsid w:val="006714C1"/>
    <w:rsid w:val="00671BF6"/>
    <w:rsid w:val="00672A83"/>
    <w:rsid w:val="00672DE0"/>
    <w:rsid w:val="006737E3"/>
    <w:rsid w:val="00673D77"/>
    <w:rsid w:val="0067408E"/>
    <w:rsid w:val="006754E7"/>
    <w:rsid w:val="006757D2"/>
    <w:rsid w:val="00675C65"/>
    <w:rsid w:val="00680D07"/>
    <w:rsid w:val="0068131A"/>
    <w:rsid w:val="00683870"/>
    <w:rsid w:val="006865F2"/>
    <w:rsid w:val="006916C2"/>
    <w:rsid w:val="00691860"/>
    <w:rsid w:val="00691C4B"/>
    <w:rsid w:val="00694B65"/>
    <w:rsid w:val="00697E13"/>
    <w:rsid w:val="006A08AE"/>
    <w:rsid w:val="006A0CF8"/>
    <w:rsid w:val="006A0F7C"/>
    <w:rsid w:val="006A2541"/>
    <w:rsid w:val="006A356E"/>
    <w:rsid w:val="006A3AC7"/>
    <w:rsid w:val="006A3B06"/>
    <w:rsid w:val="006A5395"/>
    <w:rsid w:val="006B0D59"/>
    <w:rsid w:val="006B2678"/>
    <w:rsid w:val="006B282F"/>
    <w:rsid w:val="006B2C4C"/>
    <w:rsid w:val="006B3A40"/>
    <w:rsid w:val="006B3B49"/>
    <w:rsid w:val="006B43E9"/>
    <w:rsid w:val="006C2A4A"/>
    <w:rsid w:val="006C3E6A"/>
    <w:rsid w:val="006C4537"/>
    <w:rsid w:val="006C4CCA"/>
    <w:rsid w:val="006C5745"/>
    <w:rsid w:val="006C5E77"/>
    <w:rsid w:val="006C710B"/>
    <w:rsid w:val="006C7A65"/>
    <w:rsid w:val="006C7C27"/>
    <w:rsid w:val="006D0627"/>
    <w:rsid w:val="006D296A"/>
    <w:rsid w:val="006D2ED0"/>
    <w:rsid w:val="006D308A"/>
    <w:rsid w:val="006D51CC"/>
    <w:rsid w:val="006D5A41"/>
    <w:rsid w:val="006D6743"/>
    <w:rsid w:val="006E0546"/>
    <w:rsid w:val="006E06A5"/>
    <w:rsid w:val="006E2026"/>
    <w:rsid w:val="006E2F11"/>
    <w:rsid w:val="006E2F50"/>
    <w:rsid w:val="006E2F51"/>
    <w:rsid w:val="006E41CC"/>
    <w:rsid w:val="006E45B8"/>
    <w:rsid w:val="006E7A76"/>
    <w:rsid w:val="006F0B15"/>
    <w:rsid w:val="006F1F51"/>
    <w:rsid w:val="006F2FBF"/>
    <w:rsid w:val="006F414F"/>
    <w:rsid w:val="006F5097"/>
    <w:rsid w:val="006F519E"/>
    <w:rsid w:val="006F5A91"/>
    <w:rsid w:val="006F6A7C"/>
    <w:rsid w:val="007009BF"/>
    <w:rsid w:val="0070354A"/>
    <w:rsid w:val="00703625"/>
    <w:rsid w:val="007039DC"/>
    <w:rsid w:val="00705672"/>
    <w:rsid w:val="00707447"/>
    <w:rsid w:val="00710010"/>
    <w:rsid w:val="007109F4"/>
    <w:rsid w:val="00710AA6"/>
    <w:rsid w:val="00713E9A"/>
    <w:rsid w:val="0071428C"/>
    <w:rsid w:val="0071533F"/>
    <w:rsid w:val="0071550E"/>
    <w:rsid w:val="007166E7"/>
    <w:rsid w:val="0072035B"/>
    <w:rsid w:val="00720C6E"/>
    <w:rsid w:val="00720D1B"/>
    <w:rsid w:val="00721B2F"/>
    <w:rsid w:val="007221EC"/>
    <w:rsid w:val="007234B3"/>
    <w:rsid w:val="007234EC"/>
    <w:rsid w:val="0072507F"/>
    <w:rsid w:val="007254F9"/>
    <w:rsid w:val="00727888"/>
    <w:rsid w:val="00731DCF"/>
    <w:rsid w:val="00732080"/>
    <w:rsid w:val="00734556"/>
    <w:rsid w:val="00734EA6"/>
    <w:rsid w:val="007377B9"/>
    <w:rsid w:val="00737A98"/>
    <w:rsid w:val="007405CC"/>
    <w:rsid w:val="00740F65"/>
    <w:rsid w:val="00741183"/>
    <w:rsid w:val="007426C1"/>
    <w:rsid w:val="00743E41"/>
    <w:rsid w:val="00744529"/>
    <w:rsid w:val="0074477D"/>
    <w:rsid w:val="00745B03"/>
    <w:rsid w:val="007468F1"/>
    <w:rsid w:val="00746E8E"/>
    <w:rsid w:val="00746EC1"/>
    <w:rsid w:val="007526A2"/>
    <w:rsid w:val="00752B5B"/>
    <w:rsid w:val="00753A37"/>
    <w:rsid w:val="00754632"/>
    <w:rsid w:val="00761650"/>
    <w:rsid w:val="00761BAC"/>
    <w:rsid w:val="0076285E"/>
    <w:rsid w:val="00762B6F"/>
    <w:rsid w:val="00762DB1"/>
    <w:rsid w:val="00763494"/>
    <w:rsid w:val="007636E1"/>
    <w:rsid w:val="00765B8A"/>
    <w:rsid w:val="00765C90"/>
    <w:rsid w:val="00766F44"/>
    <w:rsid w:val="00771B5F"/>
    <w:rsid w:val="007725C7"/>
    <w:rsid w:val="00772D4D"/>
    <w:rsid w:val="0077617C"/>
    <w:rsid w:val="00777979"/>
    <w:rsid w:val="00777EC1"/>
    <w:rsid w:val="00781AEF"/>
    <w:rsid w:val="00783CC1"/>
    <w:rsid w:val="00786CD5"/>
    <w:rsid w:val="007872EA"/>
    <w:rsid w:val="00790012"/>
    <w:rsid w:val="007914F1"/>
    <w:rsid w:val="00792714"/>
    <w:rsid w:val="00793CFA"/>
    <w:rsid w:val="00795219"/>
    <w:rsid w:val="007968DD"/>
    <w:rsid w:val="00797B5B"/>
    <w:rsid w:val="007A0A18"/>
    <w:rsid w:val="007A2ADB"/>
    <w:rsid w:val="007A2EDE"/>
    <w:rsid w:val="007A570D"/>
    <w:rsid w:val="007A606B"/>
    <w:rsid w:val="007A60E7"/>
    <w:rsid w:val="007A6F04"/>
    <w:rsid w:val="007A776D"/>
    <w:rsid w:val="007B0758"/>
    <w:rsid w:val="007B12EA"/>
    <w:rsid w:val="007B1969"/>
    <w:rsid w:val="007B1EB0"/>
    <w:rsid w:val="007B4041"/>
    <w:rsid w:val="007B5401"/>
    <w:rsid w:val="007B6B39"/>
    <w:rsid w:val="007C067D"/>
    <w:rsid w:val="007C0AEA"/>
    <w:rsid w:val="007C0C69"/>
    <w:rsid w:val="007C2057"/>
    <w:rsid w:val="007C2458"/>
    <w:rsid w:val="007C2E14"/>
    <w:rsid w:val="007C5C8E"/>
    <w:rsid w:val="007C5F38"/>
    <w:rsid w:val="007C6001"/>
    <w:rsid w:val="007C77CF"/>
    <w:rsid w:val="007C7BB9"/>
    <w:rsid w:val="007C7D6E"/>
    <w:rsid w:val="007C7F81"/>
    <w:rsid w:val="007D12C7"/>
    <w:rsid w:val="007D2A9B"/>
    <w:rsid w:val="007D2EB3"/>
    <w:rsid w:val="007D4493"/>
    <w:rsid w:val="007D5197"/>
    <w:rsid w:val="007E00AB"/>
    <w:rsid w:val="007E0414"/>
    <w:rsid w:val="007E6786"/>
    <w:rsid w:val="007F206F"/>
    <w:rsid w:val="007F2954"/>
    <w:rsid w:val="007F2BD3"/>
    <w:rsid w:val="007F3103"/>
    <w:rsid w:val="007F3414"/>
    <w:rsid w:val="007F3772"/>
    <w:rsid w:val="007F6028"/>
    <w:rsid w:val="007F60BC"/>
    <w:rsid w:val="007F76DF"/>
    <w:rsid w:val="007F7F73"/>
    <w:rsid w:val="008004C8"/>
    <w:rsid w:val="008013F7"/>
    <w:rsid w:val="00801703"/>
    <w:rsid w:val="008045FF"/>
    <w:rsid w:val="0080490C"/>
    <w:rsid w:val="00804FBC"/>
    <w:rsid w:val="00805972"/>
    <w:rsid w:val="00805D24"/>
    <w:rsid w:val="00806578"/>
    <w:rsid w:val="00806A76"/>
    <w:rsid w:val="00807214"/>
    <w:rsid w:val="00810537"/>
    <w:rsid w:val="008105DB"/>
    <w:rsid w:val="008115D7"/>
    <w:rsid w:val="008121DF"/>
    <w:rsid w:val="00812377"/>
    <w:rsid w:val="008127A6"/>
    <w:rsid w:val="00813086"/>
    <w:rsid w:val="00814F0A"/>
    <w:rsid w:val="00815EA8"/>
    <w:rsid w:val="00816D36"/>
    <w:rsid w:val="00816F23"/>
    <w:rsid w:val="0081767F"/>
    <w:rsid w:val="00820E34"/>
    <w:rsid w:val="0082304B"/>
    <w:rsid w:val="00823741"/>
    <w:rsid w:val="00824893"/>
    <w:rsid w:val="00825392"/>
    <w:rsid w:val="00825FB8"/>
    <w:rsid w:val="008260FC"/>
    <w:rsid w:val="00826875"/>
    <w:rsid w:val="008269CB"/>
    <w:rsid w:val="0082771B"/>
    <w:rsid w:val="00827BBF"/>
    <w:rsid w:val="00833265"/>
    <w:rsid w:val="008335B9"/>
    <w:rsid w:val="00833C2E"/>
    <w:rsid w:val="00835376"/>
    <w:rsid w:val="008353AB"/>
    <w:rsid w:val="00835F84"/>
    <w:rsid w:val="00837771"/>
    <w:rsid w:val="008378E2"/>
    <w:rsid w:val="0083792A"/>
    <w:rsid w:val="00837A1B"/>
    <w:rsid w:val="0084302D"/>
    <w:rsid w:val="00844026"/>
    <w:rsid w:val="008451C3"/>
    <w:rsid w:val="0084541F"/>
    <w:rsid w:val="00845DD1"/>
    <w:rsid w:val="008474C3"/>
    <w:rsid w:val="00847B34"/>
    <w:rsid w:val="00847F28"/>
    <w:rsid w:val="00847F97"/>
    <w:rsid w:val="00850EBC"/>
    <w:rsid w:val="00851873"/>
    <w:rsid w:val="008529A7"/>
    <w:rsid w:val="00852B0D"/>
    <w:rsid w:val="00852F6C"/>
    <w:rsid w:val="00853EF9"/>
    <w:rsid w:val="0085587B"/>
    <w:rsid w:val="00855C17"/>
    <w:rsid w:val="008560DF"/>
    <w:rsid w:val="00856AA0"/>
    <w:rsid w:val="00860C24"/>
    <w:rsid w:val="0086162B"/>
    <w:rsid w:val="008622B3"/>
    <w:rsid w:val="008639AE"/>
    <w:rsid w:val="00864066"/>
    <w:rsid w:val="008647FB"/>
    <w:rsid w:val="008674EF"/>
    <w:rsid w:val="0087000A"/>
    <w:rsid w:val="00870A77"/>
    <w:rsid w:val="0087101D"/>
    <w:rsid w:val="00871653"/>
    <w:rsid w:val="00871D20"/>
    <w:rsid w:val="00872C0B"/>
    <w:rsid w:val="00875D11"/>
    <w:rsid w:val="008772EC"/>
    <w:rsid w:val="00882A9D"/>
    <w:rsid w:val="00882B40"/>
    <w:rsid w:val="00882FCB"/>
    <w:rsid w:val="00884EA5"/>
    <w:rsid w:val="0088590C"/>
    <w:rsid w:val="0088608A"/>
    <w:rsid w:val="00886991"/>
    <w:rsid w:val="00887301"/>
    <w:rsid w:val="008873DB"/>
    <w:rsid w:val="008874D4"/>
    <w:rsid w:val="00887E07"/>
    <w:rsid w:val="00890BD1"/>
    <w:rsid w:val="008915B6"/>
    <w:rsid w:val="00892A9D"/>
    <w:rsid w:val="00893910"/>
    <w:rsid w:val="0089463A"/>
    <w:rsid w:val="008957F9"/>
    <w:rsid w:val="008A0898"/>
    <w:rsid w:val="008A12D6"/>
    <w:rsid w:val="008A2DF4"/>
    <w:rsid w:val="008A4258"/>
    <w:rsid w:val="008A4D2B"/>
    <w:rsid w:val="008A58B9"/>
    <w:rsid w:val="008A5DF8"/>
    <w:rsid w:val="008A5E7A"/>
    <w:rsid w:val="008A6FF5"/>
    <w:rsid w:val="008A79C6"/>
    <w:rsid w:val="008B0A8A"/>
    <w:rsid w:val="008B2CD3"/>
    <w:rsid w:val="008B2E74"/>
    <w:rsid w:val="008B3B62"/>
    <w:rsid w:val="008B48A3"/>
    <w:rsid w:val="008B5D32"/>
    <w:rsid w:val="008B7EAF"/>
    <w:rsid w:val="008C1615"/>
    <w:rsid w:val="008C2014"/>
    <w:rsid w:val="008C29CA"/>
    <w:rsid w:val="008C44B6"/>
    <w:rsid w:val="008C4AF4"/>
    <w:rsid w:val="008C4E0A"/>
    <w:rsid w:val="008C52EE"/>
    <w:rsid w:val="008C543A"/>
    <w:rsid w:val="008C5E15"/>
    <w:rsid w:val="008C665B"/>
    <w:rsid w:val="008C75A0"/>
    <w:rsid w:val="008D1423"/>
    <w:rsid w:val="008D3F24"/>
    <w:rsid w:val="008D4E75"/>
    <w:rsid w:val="008D54A6"/>
    <w:rsid w:val="008D6F1D"/>
    <w:rsid w:val="008D7112"/>
    <w:rsid w:val="008D7717"/>
    <w:rsid w:val="008E013E"/>
    <w:rsid w:val="008E04ED"/>
    <w:rsid w:val="008E185A"/>
    <w:rsid w:val="008E1891"/>
    <w:rsid w:val="008E1897"/>
    <w:rsid w:val="008E195D"/>
    <w:rsid w:val="008E1DE0"/>
    <w:rsid w:val="008E3642"/>
    <w:rsid w:val="008E3EEA"/>
    <w:rsid w:val="008E4596"/>
    <w:rsid w:val="008E4678"/>
    <w:rsid w:val="008E6046"/>
    <w:rsid w:val="008E65C4"/>
    <w:rsid w:val="008E663D"/>
    <w:rsid w:val="008E6821"/>
    <w:rsid w:val="008E6AB1"/>
    <w:rsid w:val="008E7044"/>
    <w:rsid w:val="008E7D8D"/>
    <w:rsid w:val="008F1256"/>
    <w:rsid w:val="008F2463"/>
    <w:rsid w:val="008F2A8E"/>
    <w:rsid w:val="008F3529"/>
    <w:rsid w:val="008F3C91"/>
    <w:rsid w:val="008F3E51"/>
    <w:rsid w:val="00900497"/>
    <w:rsid w:val="00901F62"/>
    <w:rsid w:val="0090324F"/>
    <w:rsid w:val="00903B07"/>
    <w:rsid w:val="00903D97"/>
    <w:rsid w:val="009048DD"/>
    <w:rsid w:val="00904933"/>
    <w:rsid w:val="00905AE5"/>
    <w:rsid w:val="00910070"/>
    <w:rsid w:val="00910C7A"/>
    <w:rsid w:val="009126D9"/>
    <w:rsid w:val="0091314B"/>
    <w:rsid w:val="00913278"/>
    <w:rsid w:val="0091340D"/>
    <w:rsid w:val="00913DED"/>
    <w:rsid w:val="009141F6"/>
    <w:rsid w:val="00915696"/>
    <w:rsid w:val="00915E5E"/>
    <w:rsid w:val="0092120B"/>
    <w:rsid w:val="00923FB6"/>
    <w:rsid w:val="009247B1"/>
    <w:rsid w:val="00925BB6"/>
    <w:rsid w:val="00927D84"/>
    <w:rsid w:val="009303D6"/>
    <w:rsid w:val="00932297"/>
    <w:rsid w:val="00933C77"/>
    <w:rsid w:val="00935108"/>
    <w:rsid w:val="00937794"/>
    <w:rsid w:val="009378B3"/>
    <w:rsid w:val="00940C7C"/>
    <w:rsid w:val="0094165D"/>
    <w:rsid w:val="0094279B"/>
    <w:rsid w:val="00942D8A"/>
    <w:rsid w:val="00944695"/>
    <w:rsid w:val="00946106"/>
    <w:rsid w:val="009467E7"/>
    <w:rsid w:val="00950267"/>
    <w:rsid w:val="00951359"/>
    <w:rsid w:val="0095165D"/>
    <w:rsid w:val="0095236D"/>
    <w:rsid w:val="00953B94"/>
    <w:rsid w:val="00953CAC"/>
    <w:rsid w:val="00953F18"/>
    <w:rsid w:val="00954699"/>
    <w:rsid w:val="009549CD"/>
    <w:rsid w:val="0095573A"/>
    <w:rsid w:val="0095671B"/>
    <w:rsid w:val="00960E49"/>
    <w:rsid w:val="009633A8"/>
    <w:rsid w:val="00964989"/>
    <w:rsid w:val="009675C8"/>
    <w:rsid w:val="0096797C"/>
    <w:rsid w:val="00967AC5"/>
    <w:rsid w:val="00970E0A"/>
    <w:rsid w:val="00972304"/>
    <w:rsid w:val="00973667"/>
    <w:rsid w:val="00975DF3"/>
    <w:rsid w:val="009776A5"/>
    <w:rsid w:val="0098000C"/>
    <w:rsid w:val="009802B7"/>
    <w:rsid w:val="009814CD"/>
    <w:rsid w:val="009838B2"/>
    <w:rsid w:val="00984282"/>
    <w:rsid w:val="009845AE"/>
    <w:rsid w:val="00984941"/>
    <w:rsid w:val="00984A4C"/>
    <w:rsid w:val="0098503B"/>
    <w:rsid w:val="009854B0"/>
    <w:rsid w:val="00986831"/>
    <w:rsid w:val="00986837"/>
    <w:rsid w:val="00987C64"/>
    <w:rsid w:val="00991FFA"/>
    <w:rsid w:val="009920AA"/>
    <w:rsid w:val="00992F2F"/>
    <w:rsid w:val="00993F35"/>
    <w:rsid w:val="00994E19"/>
    <w:rsid w:val="0099523B"/>
    <w:rsid w:val="00996B5C"/>
    <w:rsid w:val="00996F35"/>
    <w:rsid w:val="009972F5"/>
    <w:rsid w:val="009977F0"/>
    <w:rsid w:val="009A09E9"/>
    <w:rsid w:val="009A1F21"/>
    <w:rsid w:val="009A25F5"/>
    <w:rsid w:val="009A2C60"/>
    <w:rsid w:val="009A354A"/>
    <w:rsid w:val="009A3AF9"/>
    <w:rsid w:val="009A4CD6"/>
    <w:rsid w:val="009A557D"/>
    <w:rsid w:val="009B021D"/>
    <w:rsid w:val="009B1355"/>
    <w:rsid w:val="009B2844"/>
    <w:rsid w:val="009B3645"/>
    <w:rsid w:val="009B37FC"/>
    <w:rsid w:val="009B4604"/>
    <w:rsid w:val="009B5D82"/>
    <w:rsid w:val="009C0C93"/>
    <w:rsid w:val="009C1779"/>
    <w:rsid w:val="009C28F6"/>
    <w:rsid w:val="009C3261"/>
    <w:rsid w:val="009C561B"/>
    <w:rsid w:val="009D0A84"/>
    <w:rsid w:val="009D0CD7"/>
    <w:rsid w:val="009D0F7F"/>
    <w:rsid w:val="009D2243"/>
    <w:rsid w:val="009D2DAD"/>
    <w:rsid w:val="009D3670"/>
    <w:rsid w:val="009D39F0"/>
    <w:rsid w:val="009D3B5F"/>
    <w:rsid w:val="009D4385"/>
    <w:rsid w:val="009E1392"/>
    <w:rsid w:val="009E3E5A"/>
    <w:rsid w:val="009E54D7"/>
    <w:rsid w:val="009E6432"/>
    <w:rsid w:val="009E7067"/>
    <w:rsid w:val="009E7FAB"/>
    <w:rsid w:val="009F0222"/>
    <w:rsid w:val="009F18BD"/>
    <w:rsid w:val="009F536C"/>
    <w:rsid w:val="009F68CB"/>
    <w:rsid w:val="009F75E4"/>
    <w:rsid w:val="00A01D99"/>
    <w:rsid w:val="00A02DD6"/>
    <w:rsid w:val="00A02EC8"/>
    <w:rsid w:val="00A03F0F"/>
    <w:rsid w:val="00A04B67"/>
    <w:rsid w:val="00A050C0"/>
    <w:rsid w:val="00A05E11"/>
    <w:rsid w:val="00A06E35"/>
    <w:rsid w:val="00A06FE4"/>
    <w:rsid w:val="00A07E27"/>
    <w:rsid w:val="00A10DD0"/>
    <w:rsid w:val="00A12DC5"/>
    <w:rsid w:val="00A13567"/>
    <w:rsid w:val="00A1439D"/>
    <w:rsid w:val="00A14DB5"/>
    <w:rsid w:val="00A14E38"/>
    <w:rsid w:val="00A2301D"/>
    <w:rsid w:val="00A2377C"/>
    <w:rsid w:val="00A23C34"/>
    <w:rsid w:val="00A25CC8"/>
    <w:rsid w:val="00A321EE"/>
    <w:rsid w:val="00A32A45"/>
    <w:rsid w:val="00A33E1B"/>
    <w:rsid w:val="00A33FEA"/>
    <w:rsid w:val="00A35F4B"/>
    <w:rsid w:val="00A3637D"/>
    <w:rsid w:val="00A36E99"/>
    <w:rsid w:val="00A4197F"/>
    <w:rsid w:val="00A4247E"/>
    <w:rsid w:val="00A43BD9"/>
    <w:rsid w:val="00A4406D"/>
    <w:rsid w:val="00A44685"/>
    <w:rsid w:val="00A44D78"/>
    <w:rsid w:val="00A47B02"/>
    <w:rsid w:val="00A51B6A"/>
    <w:rsid w:val="00A520D2"/>
    <w:rsid w:val="00A53B9A"/>
    <w:rsid w:val="00A54EB0"/>
    <w:rsid w:val="00A555D1"/>
    <w:rsid w:val="00A5749E"/>
    <w:rsid w:val="00A5775C"/>
    <w:rsid w:val="00A60239"/>
    <w:rsid w:val="00A62101"/>
    <w:rsid w:val="00A62845"/>
    <w:rsid w:val="00A66540"/>
    <w:rsid w:val="00A67667"/>
    <w:rsid w:val="00A67CB6"/>
    <w:rsid w:val="00A701AA"/>
    <w:rsid w:val="00A70F8F"/>
    <w:rsid w:val="00A715B4"/>
    <w:rsid w:val="00A72488"/>
    <w:rsid w:val="00A758C6"/>
    <w:rsid w:val="00A7600D"/>
    <w:rsid w:val="00A76543"/>
    <w:rsid w:val="00A77C43"/>
    <w:rsid w:val="00A77F4A"/>
    <w:rsid w:val="00A80F34"/>
    <w:rsid w:val="00A81A75"/>
    <w:rsid w:val="00A81F49"/>
    <w:rsid w:val="00A83CC4"/>
    <w:rsid w:val="00A84466"/>
    <w:rsid w:val="00A84B12"/>
    <w:rsid w:val="00A84FAD"/>
    <w:rsid w:val="00A85979"/>
    <w:rsid w:val="00A93728"/>
    <w:rsid w:val="00A94164"/>
    <w:rsid w:val="00A948B0"/>
    <w:rsid w:val="00A94AA8"/>
    <w:rsid w:val="00A96F7B"/>
    <w:rsid w:val="00AA0C41"/>
    <w:rsid w:val="00AA1A4F"/>
    <w:rsid w:val="00AA2B0B"/>
    <w:rsid w:val="00AA32B9"/>
    <w:rsid w:val="00AA58E1"/>
    <w:rsid w:val="00AA5DAF"/>
    <w:rsid w:val="00AA601F"/>
    <w:rsid w:val="00AA72C1"/>
    <w:rsid w:val="00AA7EA8"/>
    <w:rsid w:val="00AB0C38"/>
    <w:rsid w:val="00AB2BFB"/>
    <w:rsid w:val="00AB3075"/>
    <w:rsid w:val="00AB3A7D"/>
    <w:rsid w:val="00AB3DD5"/>
    <w:rsid w:val="00AB4C6F"/>
    <w:rsid w:val="00AB5B66"/>
    <w:rsid w:val="00AB5E0E"/>
    <w:rsid w:val="00AB6E3F"/>
    <w:rsid w:val="00AC0758"/>
    <w:rsid w:val="00AC3CA3"/>
    <w:rsid w:val="00AC3CD2"/>
    <w:rsid w:val="00AC522C"/>
    <w:rsid w:val="00AC5764"/>
    <w:rsid w:val="00AC66EE"/>
    <w:rsid w:val="00AC7DB2"/>
    <w:rsid w:val="00AD0894"/>
    <w:rsid w:val="00AD1917"/>
    <w:rsid w:val="00AD1F21"/>
    <w:rsid w:val="00AD2FFD"/>
    <w:rsid w:val="00AD31C9"/>
    <w:rsid w:val="00AD6359"/>
    <w:rsid w:val="00AD66F3"/>
    <w:rsid w:val="00AD69D6"/>
    <w:rsid w:val="00AD79FE"/>
    <w:rsid w:val="00AE022B"/>
    <w:rsid w:val="00AE03D6"/>
    <w:rsid w:val="00AE2101"/>
    <w:rsid w:val="00AE2792"/>
    <w:rsid w:val="00AE37A2"/>
    <w:rsid w:val="00AE507E"/>
    <w:rsid w:val="00AE57EF"/>
    <w:rsid w:val="00AE59CD"/>
    <w:rsid w:val="00AE64EF"/>
    <w:rsid w:val="00AE7F96"/>
    <w:rsid w:val="00AF10C2"/>
    <w:rsid w:val="00AF10DC"/>
    <w:rsid w:val="00AF2545"/>
    <w:rsid w:val="00AF3F17"/>
    <w:rsid w:val="00AF4BF7"/>
    <w:rsid w:val="00AF4C4C"/>
    <w:rsid w:val="00AF4E28"/>
    <w:rsid w:val="00AF57E4"/>
    <w:rsid w:val="00AF6955"/>
    <w:rsid w:val="00B00100"/>
    <w:rsid w:val="00B0021F"/>
    <w:rsid w:val="00B00330"/>
    <w:rsid w:val="00B008C8"/>
    <w:rsid w:val="00B01F33"/>
    <w:rsid w:val="00B03FA2"/>
    <w:rsid w:val="00B04B28"/>
    <w:rsid w:val="00B05B06"/>
    <w:rsid w:val="00B05D95"/>
    <w:rsid w:val="00B0615E"/>
    <w:rsid w:val="00B06339"/>
    <w:rsid w:val="00B07C37"/>
    <w:rsid w:val="00B07D31"/>
    <w:rsid w:val="00B10A6B"/>
    <w:rsid w:val="00B11013"/>
    <w:rsid w:val="00B1117D"/>
    <w:rsid w:val="00B116D8"/>
    <w:rsid w:val="00B11CD6"/>
    <w:rsid w:val="00B140DB"/>
    <w:rsid w:val="00B148B0"/>
    <w:rsid w:val="00B151CE"/>
    <w:rsid w:val="00B156F1"/>
    <w:rsid w:val="00B168BC"/>
    <w:rsid w:val="00B17CDE"/>
    <w:rsid w:val="00B17EAB"/>
    <w:rsid w:val="00B17F02"/>
    <w:rsid w:val="00B20675"/>
    <w:rsid w:val="00B2206B"/>
    <w:rsid w:val="00B22680"/>
    <w:rsid w:val="00B22E5F"/>
    <w:rsid w:val="00B2309B"/>
    <w:rsid w:val="00B233A8"/>
    <w:rsid w:val="00B23D83"/>
    <w:rsid w:val="00B25C7A"/>
    <w:rsid w:val="00B26596"/>
    <w:rsid w:val="00B267AC"/>
    <w:rsid w:val="00B268A7"/>
    <w:rsid w:val="00B26CD1"/>
    <w:rsid w:val="00B30966"/>
    <w:rsid w:val="00B31FCA"/>
    <w:rsid w:val="00B32C0C"/>
    <w:rsid w:val="00B35B2F"/>
    <w:rsid w:val="00B36793"/>
    <w:rsid w:val="00B40576"/>
    <w:rsid w:val="00B40DF3"/>
    <w:rsid w:val="00B4219F"/>
    <w:rsid w:val="00B457D8"/>
    <w:rsid w:val="00B45C8F"/>
    <w:rsid w:val="00B46062"/>
    <w:rsid w:val="00B46561"/>
    <w:rsid w:val="00B46E1D"/>
    <w:rsid w:val="00B46EA3"/>
    <w:rsid w:val="00B509F1"/>
    <w:rsid w:val="00B5456A"/>
    <w:rsid w:val="00B5581A"/>
    <w:rsid w:val="00B5667D"/>
    <w:rsid w:val="00B57871"/>
    <w:rsid w:val="00B604E1"/>
    <w:rsid w:val="00B60845"/>
    <w:rsid w:val="00B6144E"/>
    <w:rsid w:val="00B61F08"/>
    <w:rsid w:val="00B6221D"/>
    <w:rsid w:val="00B62DF6"/>
    <w:rsid w:val="00B63FC4"/>
    <w:rsid w:val="00B64097"/>
    <w:rsid w:val="00B64FBD"/>
    <w:rsid w:val="00B664B9"/>
    <w:rsid w:val="00B67133"/>
    <w:rsid w:val="00B722E2"/>
    <w:rsid w:val="00B728DE"/>
    <w:rsid w:val="00B73E02"/>
    <w:rsid w:val="00B74228"/>
    <w:rsid w:val="00B74977"/>
    <w:rsid w:val="00B75960"/>
    <w:rsid w:val="00B777E2"/>
    <w:rsid w:val="00B83B42"/>
    <w:rsid w:val="00B87263"/>
    <w:rsid w:val="00B87374"/>
    <w:rsid w:val="00B93437"/>
    <w:rsid w:val="00B93C17"/>
    <w:rsid w:val="00B94BA9"/>
    <w:rsid w:val="00B94E22"/>
    <w:rsid w:val="00B96EA9"/>
    <w:rsid w:val="00B972D2"/>
    <w:rsid w:val="00BA39A6"/>
    <w:rsid w:val="00BA3FB6"/>
    <w:rsid w:val="00BA4327"/>
    <w:rsid w:val="00BA5AD9"/>
    <w:rsid w:val="00BA5DB1"/>
    <w:rsid w:val="00BA7AD7"/>
    <w:rsid w:val="00BB08FD"/>
    <w:rsid w:val="00BB1674"/>
    <w:rsid w:val="00BB190F"/>
    <w:rsid w:val="00BB1EDD"/>
    <w:rsid w:val="00BB2843"/>
    <w:rsid w:val="00BB2F93"/>
    <w:rsid w:val="00BB33A5"/>
    <w:rsid w:val="00BB33E8"/>
    <w:rsid w:val="00BB3BFD"/>
    <w:rsid w:val="00BB4239"/>
    <w:rsid w:val="00BB560A"/>
    <w:rsid w:val="00BB572E"/>
    <w:rsid w:val="00BC0E2E"/>
    <w:rsid w:val="00BC0E77"/>
    <w:rsid w:val="00BC130E"/>
    <w:rsid w:val="00BC2855"/>
    <w:rsid w:val="00BC6CD4"/>
    <w:rsid w:val="00BD09BA"/>
    <w:rsid w:val="00BD1CE9"/>
    <w:rsid w:val="00BD3FC1"/>
    <w:rsid w:val="00BD43E3"/>
    <w:rsid w:val="00BD43FD"/>
    <w:rsid w:val="00BD6F4F"/>
    <w:rsid w:val="00BE1B22"/>
    <w:rsid w:val="00BE3336"/>
    <w:rsid w:val="00BE5CCF"/>
    <w:rsid w:val="00BF3ADD"/>
    <w:rsid w:val="00BF3D3D"/>
    <w:rsid w:val="00BF4592"/>
    <w:rsid w:val="00BF5C87"/>
    <w:rsid w:val="00BF5F2E"/>
    <w:rsid w:val="00BF64F0"/>
    <w:rsid w:val="00BF6565"/>
    <w:rsid w:val="00C00822"/>
    <w:rsid w:val="00C0086C"/>
    <w:rsid w:val="00C00E2B"/>
    <w:rsid w:val="00C04AE4"/>
    <w:rsid w:val="00C04C2F"/>
    <w:rsid w:val="00C05107"/>
    <w:rsid w:val="00C05356"/>
    <w:rsid w:val="00C05C4D"/>
    <w:rsid w:val="00C06D92"/>
    <w:rsid w:val="00C06F22"/>
    <w:rsid w:val="00C07DF3"/>
    <w:rsid w:val="00C12C81"/>
    <w:rsid w:val="00C13F43"/>
    <w:rsid w:val="00C13FF4"/>
    <w:rsid w:val="00C14225"/>
    <w:rsid w:val="00C15D9A"/>
    <w:rsid w:val="00C2042F"/>
    <w:rsid w:val="00C22EA9"/>
    <w:rsid w:val="00C251A8"/>
    <w:rsid w:val="00C25A8E"/>
    <w:rsid w:val="00C3062F"/>
    <w:rsid w:val="00C306AA"/>
    <w:rsid w:val="00C3148B"/>
    <w:rsid w:val="00C31787"/>
    <w:rsid w:val="00C31C78"/>
    <w:rsid w:val="00C32778"/>
    <w:rsid w:val="00C36C87"/>
    <w:rsid w:val="00C378CF"/>
    <w:rsid w:val="00C379F4"/>
    <w:rsid w:val="00C40EA1"/>
    <w:rsid w:val="00C41423"/>
    <w:rsid w:val="00C41A01"/>
    <w:rsid w:val="00C41E92"/>
    <w:rsid w:val="00C42039"/>
    <w:rsid w:val="00C4221C"/>
    <w:rsid w:val="00C4634D"/>
    <w:rsid w:val="00C51F27"/>
    <w:rsid w:val="00C51FCF"/>
    <w:rsid w:val="00C53068"/>
    <w:rsid w:val="00C533E1"/>
    <w:rsid w:val="00C5470A"/>
    <w:rsid w:val="00C55244"/>
    <w:rsid w:val="00C555C8"/>
    <w:rsid w:val="00C55F6F"/>
    <w:rsid w:val="00C56835"/>
    <w:rsid w:val="00C56C87"/>
    <w:rsid w:val="00C6026A"/>
    <w:rsid w:val="00C6102F"/>
    <w:rsid w:val="00C611D2"/>
    <w:rsid w:val="00C61332"/>
    <w:rsid w:val="00C62418"/>
    <w:rsid w:val="00C62CD2"/>
    <w:rsid w:val="00C6350B"/>
    <w:rsid w:val="00C65E28"/>
    <w:rsid w:val="00C66046"/>
    <w:rsid w:val="00C661F5"/>
    <w:rsid w:val="00C667C8"/>
    <w:rsid w:val="00C672BB"/>
    <w:rsid w:val="00C72A7C"/>
    <w:rsid w:val="00C73D57"/>
    <w:rsid w:val="00C7456B"/>
    <w:rsid w:val="00C75C51"/>
    <w:rsid w:val="00C77F65"/>
    <w:rsid w:val="00C80F7F"/>
    <w:rsid w:val="00C8232A"/>
    <w:rsid w:val="00C8263E"/>
    <w:rsid w:val="00C839DD"/>
    <w:rsid w:val="00C85AC6"/>
    <w:rsid w:val="00C90327"/>
    <w:rsid w:val="00C90429"/>
    <w:rsid w:val="00C9091B"/>
    <w:rsid w:val="00C91CA3"/>
    <w:rsid w:val="00C91EFB"/>
    <w:rsid w:val="00C93BA6"/>
    <w:rsid w:val="00C94CAF"/>
    <w:rsid w:val="00C96FC1"/>
    <w:rsid w:val="00C97CFE"/>
    <w:rsid w:val="00CA1512"/>
    <w:rsid w:val="00CA21E1"/>
    <w:rsid w:val="00CA2777"/>
    <w:rsid w:val="00CA4E90"/>
    <w:rsid w:val="00CA5422"/>
    <w:rsid w:val="00CA616E"/>
    <w:rsid w:val="00CA691A"/>
    <w:rsid w:val="00CB0DDA"/>
    <w:rsid w:val="00CB1EA7"/>
    <w:rsid w:val="00CB2DC0"/>
    <w:rsid w:val="00CB3816"/>
    <w:rsid w:val="00CB62F7"/>
    <w:rsid w:val="00CB7832"/>
    <w:rsid w:val="00CB7D51"/>
    <w:rsid w:val="00CC001B"/>
    <w:rsid w:val="00CC14BD"/>
    <w:rsid w:val="00CC1663"/>
    <w:rsid w:val="00CC4D98"/>
    <w:rsid w:val="00CC5A3F"/>
    <w:rsid w:val="00CC5CBE"/>
    <w:rsid w:val="00CC6392"/>
    <w:rsid w:val="00CC64A7"/>
    <w:rsid w:val="00CC71D7"/>
    <w:rsid w:val="00CD1066"/>
    <w:rsid w:val="00CD1859"/>
    <w:rsid w:val="00CD1E3F"/>
    <w:rsid w:val="00CD2B69"/>
    <w:rsid w:val="00CD5EC1"/>
    <w:rsid w:val="00CD67C7"/>
    <w:rsid w:val="00CD7D7E"/>
    <w:rsid w:val="00CE0795"/>
    <w:rsid w:val="00CE221F"/>
    <w:rsid w:val="00CE27CF"/>
    <w:rsid w:val="00CE6201"/>
    <w:rsid w:val="00CE7BBE"/>
    <w:rsid w:val="00CF0981"/>
    <w:rsid w:val="00CF1181"/>
    <w:rsid w:val="00CF123B"/>
    <w:rsid w:val="00CF16E7"/>
    <w:rsid w:val="00CF174B"/>
    <w:rsid w:val="00CF1B43"/>
    <w:rsid w:val="00CF3F36"/>
    <w:rsid w:val="00CF4485"/>
    <w:rsid w:val="00CF58DB"/>
    <w:rsid w:val="00CF59CF"/>
    <w:rsid w:val="00CF6900"/>
    <w:rsid w:val="00CF774A"/>
    <w:rsid w:val="00D023CE"/>
    <w:rsid w:val="00D03157"/>
    <w:rsid w:val="00D03C2E"/>
    <w:rsid w:val="00D03E4D"/>
    <w:rsid w:val="00D0430A"/>
    <w:rsid w:val="00D0506C"/>
    <w:rsid w:val="00D05F87"/>
    <w:rsid w:val="00D068BB"/>
    <w:rsid w:val="00D100A7"/>
    <w:rsid w:val="00D10215"/>
    <w:rsid w:val="00D110F3"/>
    <w:rsid w:val="00D1344B"/>
    <w:rsid w:val="00D15AAC"/>
    <w:rsid w:val="00D17968"/>
    <w:rsid w:val="00D22696"/>
    <w:rsid w:val="00D22FBA"/>
    <w:rsid w:val="00D24676"/>
    <w:rsid w:val="00D275D3"/>
    <w:rsid w:val="00D31D89"/>
    <w:rsid w:val="00D331B1"/>
    <w:rsid w:val="00D33D0F"/>
    <w:rsid w:val="00D360B5"/>
    <w:rsid w:val="00D374A7"/>
    <w:rsid w:val="00D37A21"/>
    <w:rsid w:val="00D4007D"/>
    <w:rsid w:val="00D40D63"/>
    <w:rsid w:val="00D43523"/>
    <w:rsid w:val="00D450B4"/>
    <w:rsid w:val="00D452B4"/>
    <w:rsid w:val="00D46810"/>
    <w:rsid w:val="00D46B6D"/>
    <w:rsid w:val="00D47F69"/>
    <w:rsid w:val="00D506D9"/>
    <w:rsid w:val="00D5282E"/>
    <w:rsid w:val="00D5421C"/>
    <w:rsid w:val="00D606E6"/>
    <w:rsid w:val="00D609CC"/>
    <w:rsid w:val="00D61168"/>
    <w:rsid w:val="00D63287"/>
    <w:rsid w:val="00D64B89"/>
    <w:rsid w:val="00D6527D"/>
    <w:rsid w:val="00D6590E"/>
    <w:rsid w:val="00D65926"/>
    <w:rsid w:val="00D67131"/>
    <w:rsid w:val="00D70E31"/>
    <w:rsid w:val="00D70F60"/>
    <w:rsid w:val="00D717C0"/>
    <w:rsid w:val="00D720B7"/>
    <w:rsid w:val="00D73FE8"/>
    <w:rsid w:val="00D74B5A"/>
    <w:rsid w:val="00D75624"/>
    <w:rsid w:val="00D779A3"/>
    <w:rsid w:val="00D80359"/>
    <w:rsid w:val="00D80395"/>
    <w:rsid w:val="00D808D2"/>
    <w:rsid w:val="00D82070"/>
    <w:rsid w:val="00D830B7"/>
    <w:rsid w:val="00D83274"/>
    <w:rsid w:val="00D83999"/>
    <w:rsid w:val="00D86055"/>
    <w:rsid w:val="00D86AB9"/>
    <w:rsid w:val="00D86CA1"/>
    <w:rsid w:val="00D870EC"/>
    <w:rsid w:val="00D87BE5"/>
    <w:rsid w:val="00D9082A"/>
    <w:rsid w:val="00D91416"/>
    <w:rsid w:val="00D9159E"/>
    <w:rsid w:val="00D91A9F"/>
    <w:rsid w:val="00D936F6"/>
    <w:rsid w:val="00D9389D"/>
    <w:rsid w:val="00D93F01"/>
    <w:rsid w:val="00D95024"/>
    <w:rsid w:val="00D95D59"/>
    <w:rsid w:val="00D96F9E"/>
    <w:rsid w:val="00D97029"/>
    <w:rsid w:val="00DA09F7"/>
    <w:rsid w:val="00DA1E84"/>
    <w:rsid w:val="00DA303C"/>
    <w:rsid w:val="00DA3DD0"/>
    <w:rsid w:val="00DA6F22"/>
    <w:rsid w:val="00DA7F5C"/>
    <w:rsid w:val="00DB05EB"/>
    <w:rsid w:val="00DB05FA"/>
    <w:rsid w:val="00DB0B74"/>
    <w:rsid w:val="00DB2218"/>
    <w:rsid w:val="00DB30F9"/>
    <w:rsid w:val="00DB3C6C"/>
    <w:rsid w:val="00DB517A"/>
    <w:rsid w:val="00DB6DE8"/>
    <w:rsid w:val="00DB77E2"/>
    <w:rsid w:val="00DB797D"/>
    <w:rsid w:val="00DC1DC7"/>
    <w:rsid w:val="00DC1F86"/>
    <w:rsid w:val="00DC2A63"/>
    <w:rsid w:val="00DC3573"/>
    <w:rsid w:val="00DC3B03"/>
    <w:rsid w:val="00DC4452"/>
    <w:rsid w:val="00DC5711"/>
    <w:rsid w:val="00DC73F5"/>
    <w:rsid w:val="00DD04EB"/>
    <w:rsid w:val="00DD4496"/>
    <w:rsid w:val="00DD4E88"/>
    <w:rsid w:val="00DD4E9E"/>
    <w:rsid w:val="00DD57EA"/>
    <w:rsid w:val="00DD723F"/>
    <w:rsid w:val="00DD79A7"/>
    <w:rsid w:val="00DD7CBA"/>
    <w:rsid w:val="00DD7FA3"/>
    <w:rsid w:val="00DE1FB6"/>
    <w:rsid w:val="00DE25A7"/>
    <w:rsid w:val="00DE39E9"/>
    <w:rsid w:val="00DE6E36"/>
    <w:rsid w:val="00DF11D4"/>
    <w:rsid w:val="00DF2569"/>
    <w:rsid w:val="00DF396B"/>
    <w:rsid w:val="00DF3BDF"/>
    <w:rsid w:val="00DF4798"/>
    <w:rsid w:val="00DF4ECE"/>
    <w:rsid w:val="00DF5ED9"/>
    <w:rsid w:val="00DF62E5"/>
    <w:rsid w:val="00DF7D76"/>
    <w:rsid w:val="00E00795"/>
    <w:rsid w:val="00E00ADC"/>
    <w:rsid w:val="00E00D9B"/>
    <w:rsid w:val="00E03051"/>
    <w:rsid w:val="00E05C34"/>
    <w:rsid w:val="00E10639"/>
    <w:rsid w:val="00E13BD0"/>
    <w:rsid w:val="00E14A20"/>
    <w:rsid w:val="00E206EE"/>
    <w:rsid w:val="00E21357"/>
    <w:rsid w:val="00E2244F"/>
    <w:rsid w:val="00E22670"/>
    <w:rsid w:val="00E22841"/>
    <w:rsid w:val="00E2319F"/>
    <w:rsid w:val="00E23EE8"/>
    <w:rsid w:val="00E241FF"/>
    <w:rsid w:val="00E304DA"/>
    <w:rsid w:val="00E307E4"/>
    <w:rsid w:val="00E32621"/>
    <w:rsid w:val="00E33033"/>
    <w:rsid w:val="00E33E36"/>
    <w:rsid w:val="00E3468C"/>
    <w:rsid w:val="00E364E8"/>
    <w:rsid w:val="00E367C9"/>
    <w:rsid w:val="00E36E27"/>
    <w:rsid w:val="00E37A48"/>
    <w:rsid w:val="00E408D2"/>
    <w:rsid w:val="00E40CEA"/>
    <w:rsid w:val="00E446D8"/>
    <w:rsid w:val="00E46967"/>
    <w:rsid w:val="00E46C8F"/>
    <w:rsid w:val="00E54819"/>
    <w:rsid w:val="00E54E8A"/>
    <w:rsid w:val="00E64EC2"/>
    <w:rsid w:val="00E67049"/>
    <w:rsid w:val="00E674A7"/>
    <w:rsid w:val="00E70075"/>
    <w:rsid w:val="00E701ED"/>
    <w:rsid w:val="00E70B20"/>
    <w:rsid w:val="00E72155"/>
    <w:rsid w:val="00E72974"/>
    <w:rsid w:val="00E73B7B"/>
    <w:rsid w:val="00E740C2"/>
    <w:rsid w:val="00E75C66"/>
    <w:rsid w:val="00E77E2A"/>
    <w:rsid w:val="00E815E8"/>
    <w:rsid w:val="00E82834"/>
    <w:rsid w:val="00E8465D"/>
    <w:rsid w:val="00E85277"/>
    <w:rsid w:val="00E872F7"/>
    <w:rsid w:val="00E92F08"/>
    <w:rsid w:val="00E9576C"/>
    <w:rsid w:val="00E9623C"/>
    <w:rsid w:val="00E971C8"/>
    <w:rsid w:val="00E977B8"/>
    <w:rsid w:val="00E97FB5"/>
    <w:rsid w:val="00EA0D6D"/>
    <w:rsid w:val="00EA131C"/>
    <w:rsid w:val="00EA15C8"/>
    <w:rsid w:val="00EA15F7"/>
    <w:rsid w:val="00EA2D7C"/>
    <w:rsid w:val="00EA6329"/>
    <w:rsid w:val="00EA6CF1"/>
    <w:rsid w:val="00EA75D7"/>
    <w:rsid w:val="00EA7D76"/>
    <w:rsid w:val="00EA7E5F"/>
    <w:rsid w:val="00EB0ABC"/>
    <w:rsid w:val="00EB1092"/>
    <w:rsid w:val="00EB1AC9"/>
    <w:rsid w:val="00EB1B34"/>
    <w:rsid w:val="00EB4C7A"/>
    <w:rsid w:val="00EB5F7B"/>
    <w:rsid w:val="00EB6D75"/>
    <w:rsid w:val="00EB7B5E"/>
    <w:rsid w:val="00EC0E27"/>
    <w:rsid w:val="00EC1551"/>
    <w:rsid w:val="00EC1CAB"/>
    <w:rsid w:val="00EC2507"/>
    <w:rsid w:val="00EC4A8E"/>
    <w:rsid w:val="00EC56FC"/>
    <w:rsid w:val="00EC5D97"/>
    <w:rsid w:val="00EC66C8"/>
    <w:rsid w:val="00ED0DE1"/>
    <w:rsid w:val="00ED2587"/>
    <w:rsid w:val="00ED426D"/>
    <w:rsid w:val="00ED5DD4"/>
    <w:rsid w:val="00ED7466"/>
    <w:rsid w:val="00ED7884"/>
    <w:rsid w:val="00EE1247"/>
    <w:rsid w:val="00EE15F3"/>
    <w:rsid w:val="00EE22A2"/>
    <w:rsid w:val="00EE33AA"/>
    <w:rsid w:val="00EE33CA"/>
    <w:rsid w:val="00EE6FDF"/>
    <w:rsid w:val="00EE76AD"/>
    <w:rsid w:val="00EE7E5B"/>
    <w:rsid w:val="00EF00B4"/>
    <w:rsid w:val="00EF08D0"/>
    <w:rsid w:val="00EF1578"/>
    <w:rsid w:val="00EF1D60"/>
    <w:rsid w:val="00EF4691"/>
    <w:rsid w:val="00EF522E"/>
    <w:rsid w:val="00EF5414"/>
    <w:rsid w:val="00EF5A13"/>
    <w:rsid w:val="00EF5AC3"/>
    <w:rsid w:val="00EF634B"/>
    <w:rsid w:val="00EF6AAF"/>
    <w:rsid w:val="00EF6AC4"/>
    <w:rsid w:val="00EF7CA9"/>
    <w:rsid w:val="00F015A7"/>
    <w:rsid w:val="00F0455C"/>
    <w:rsid w:val="00F074E8"/>
    <w:rsid w:val="00F13B43"/>
    <w:rsid w:val="00F1415A"/>
    <w:rsid w:val="00F147E0"/>
    <w:rsid w:val="00F1495D"/>
    <w:rsid w:val="00F14A54"/>
    <w:rsid w:val="00F14EA8"/>
    <w:rsid w:val="00F157DB"/>
    <w:rsid w:val="00F17BBC"/>
    <w:rsid w:val="00F24575"/>
    <w:rsid w:val="00F2652C"/>
    <w:rsid w:val="00F26DB9"/>
    <w:rsid w:val="00F30467"/>
    <w:rsid w:val="00F30B5F"/>
    <w:rsid w:val="00F32752"/>
    <w:rsid w:val="00F3357A"/>
    <w:rsid w:val="00F34F29"/>
    <w:rsid w:val="00F352E6"/>
    <w:rsid w:val="00F359B1"/>
    <w:rsid w:val="00F35A71"/>
    <w:rsid w:val="00F37A98"/>
    <w:rsid w:val="00F41804"/>
    <w:rsid w:val="00F4241F"/>
    <w:rsid w:val="00F430E4"/>
    <w:rsid w:val="00F431E5"/>
    <w:rsid w:val="00F442AF"/>
    <w:rsid w:val="00F46A5A"/>
    <w:rsid w:val="00F46FB3"/>
    <w:rsid w:val="00F5065C"/>
    <w:rsid w:val="00F512B8"/>
    <w:rsid w:val="00F53AC4"/>
    <w:rsid w:val="00F54268"/>
    <w:rsid w:val="00F54918"/>
    <w:rsid w:val="00F5500E"/>
    <w:rsid w:val="00F6037A"/>
    <w:rsid w:val="00F60EC3"/>
    <w:rsid w:val="00F62E20"/>
    <w:rsid w:val="00F6438F"/>
    <w:rsid w:val="00F645BA"/>
    <w:rsid w:val="00F64845"/>
    <w:rsid w:val="00F65E9B"/>
    <w:rsid w:val="00F704C4"/>
    <w:rsid w:val="00F70E4F"/>
    <w:rsid w:val="00F72350"/>
    <w:rsid w:val="00F77BDA"/>
    <w:rsid w:val="00F803AD"/>
    <w:rsid w:val="00F8073B"/>
    <w:rsid w:val="00F81C02"/>
    <w:rsid w:val="00F826E3"/>
    <w:rsid w:val="00F8280C"/>
    <w:rsid w:val="00F83500"/>
    <w:rsid w:val="00F8384F"/>
    <w:rsid w:val="00F8397B"/>
    <w:rsid w:val="00F83D9A"/>
    <w:rsid w:val="00F8490E"/>
    <w:rsid w:val="00F85752"/>
    <w:rsid w:val="00F85F7D"/>
    <w:rsid w:val="00F86840"/>
    <w:rsid w:val="00F909B6"/>
    <w:rsid w:val="00F9188F"/>
    <w:rsid w:val="00F91DAB"/>
    <w:rsid w:val="00F9324E"/>
    <w:rsid w:val="00F9420A"/>
    <w:rsid w:val="00F957AB"/>
    <w:rsid w:val="00F96B59"/>
    <w:rsid w:val="00F97C50"/>
    <w:rsid w:val="00F97DF6"/>
    <w:rsid w:val="00F97E09"/>
    <w:rsid w:val="00FA125A"/>
    <w:rsid w:val="00FA1BAC"/>
    <w:rsid w:val="00FA32FA"/>
    <w:rsid w:val="00FA3CE2"/>
    <w:rsid w:val="00FA4259"/>
    <w:rsid w:val="00FA4C72"/>
    <w:rsid w:val="00FA663D"/>
    <w:rsid w:val="00FA69C3"/>
    <w:rsid w:val="00FA6B21"/>
    <w:rsid w:val="00FB034E"/>
    <w:rsid w:val="00FB106E"/>
    <w:rsid w:val="00FB17C3"/>
    <w:rsid w:val="00FB1862"/>
    <w:rsid w:val="00FB1EC7"/>
    <w:rsid w:val="00FB258E"/>
    <w:rsid w:val="00FB424B"/>
    <w:rsid w:val="00FB455C"/>
    <w:rsid w:val="00FB47F1"/>
    <w:rsid w:val="00FB55A0"/>
    <w:rsid w:val="00FB7A6E"/>
    <w:rsid w:val="00FC135F"/>
    <w:rsid w:val="00FC1E3F"/>
    <w:rsid w:val="00FC2F7C"/>
    <w:rsid w:val="00FC3F99"/>
    <w:rsid w:val="00FC46D1"/>
    <w:rsid w:val="00FC4FEC"/>
    <w:rsid w:val="00FC5CAE"/>
    <w:rsid w:val="00FC75CE"/>
    <w:rsid w:val="00FC7E4F"/>
    <w:rsid w:val="00FD0862"/>
    <w:rsid w:val="00FD21A4"/>
    <w:rsid w:val="00FD268D"/>
    <w:rsid w:val="00FD3650"/>
    <w:rsid w:val="00FD715A"/>
    <w:rsid w:val="00FE12D7"/>
    <w:rsid w:val="00FE2611"/>
    <w:rsid w:val="00FE2BF3"/>
    <w:rsid w:val="00FE30E5"/>
    <w:rsid w:val="00FE3535"/>
    <w:rsid w:val="00FE370E"/>
    <w:rsid w:val="00FE4560"/>
    <w:rsid w:val="00FE67C1"/>
    <w:rsid w:val="00FE7B51"/>
    <w:rsid w:val="00FF3262"/>
    <w:rsid w:val="00FF3D6A"/>
    <w:rsid w:val="00FF416D"/>
    <w:rsid w:val="00FF442D"/>
    <w:rsid w:val="00FF4E59"/>
    <w:rsid w:val="00FF557D"/>
    <w:rsid w:val="00FF6D5D"/>
    <w:rsid w:val="00FF7A17"/>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2021-04-13T06:54:00Z</cp:lastPrinted>
  <dcterms:created xsi:type="dcterms:W3CDTF">2021-04-15T00:35:00Z</dcterms:created>
  <dcterms:modified xsi:type="dcterms:W3CDTF">2021-04-15T00:41:00Z</dcterms:modified>
</cp:coreProperties>
</file>